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F1" w:rsidRDefault="005D056D" w:rsidP="008614F1">
      <w:pPr>
        <w:pStyle w:val="Style"/>
        <w:jc w:val="center"/>
        <w:rPr>
          <w:b/>
          <w:bCs/>
          <w:w w:val="106"/>
          <w:sz w:val="28"/>
          <w:szCs w:val="28"/>
        </w:rPr>
      </w:pPr>
      <w:r w:rsidRPr="008614F1">
        <w:rPr>
          <w:b/>
          <w:bCs/>
          <w:w w:val="106"/>
          <w:sz w:val="28"/>
          <w:szCs w:val="28"/>
        </w:rPr>
        <w:t xml:space="preserve">Selection </w:t>
      </w:r>
      <w:r w:rsidR="001C2B57" w:rsidRPr="008614F1">
        <w:rPr>
          <w:b/>
          <w:bCs/>
          <w:w w:val="106"/>
          <w:sz w:val="28"/>
          <w:szCs w:val="28"/>
        </w:rPr>
        <w:t>preferences</w:t>
      </w:r>
      <w:r w:rsidRPr="008614F1">
        <w:rPr>
          <w:b/>
          <w:bCs/>
          <w:w w:val="106"/>
          <w:sz w:val="28"/>
          <w:szCs w:val="28"/>
        </w:rPr>
        <w:t xml:space="preserve"> of </w:t>
      </w:r>
      <w:r w:rsidR="00180FDE">
        <w:rPr>
          <w:b/>
          <w:bCs/>
          <w:w w:val="106"/>
          <w:sz w:val="28"/>
          <w:szCs w:val="28"/>
        </w:rPr>
        <w:t>Boer Goats</w:t>
      </w:r>
      <w:r w:rsidRPr="008614F1">
        <w:rPr>
          <w:b/>
          <w:bCs/>
          <w:w w:val="106"/>
          <w:sz w:val="28"/>
          <w:szCs w:val="28"/>
        </w:rPr>
        <w:t xml:space="preserve"> in </w:t>
      </w:r>
      <w:r w:rsidR="008A73EC" w:rsidRPr="008614F1">
        <w:rPr>
          <w:b/>
          <w:bCs/>
          <w:w w:val="106"/>
          <w:sz w:val="28"/>
          <w:szCs w:val="28"/>
        </w:rPr>
        <w:t xml:space="preserve">the </w:t>
      </w:r>
      <w:r w:rsidR="00E17ED6">
        <w:rPr>
          <w:b/>
          <w:bCs/>
          <w:w w:val="106"/>
          <w:sz w:val="28"/>
          <w:szCs w:val="28"/>
        </w:rPr>
        <w:t>T</w:t>
      </w:r>
      <w:r w:rsidR="00330ECB" w:rsidRPr="008614F1">
        <w:rPr>
          <w:b/>
          <w:bCs/>
          <w:w w:val="106"/>
          <w:sz w:val="28"/>
          <w:szCs w:val="28"/>
        </w:rPr>
        <w:t>hornveld of the</w:t>
      </w:r>
    </w:p>
    <w:p w:rsidR="005D056D" w:rsidRPr="008614F1" w:rsidRDefault="00330ECB" w:rsidP="008614F1">
      <w:pPr>
        <w:pStyle w:val="Style"/>
        <w:jc w:val="center"/>
        <w:rPr>
          <w:b/>
          <w:bCs/>
          <w:w w:val="106"/>
          <w:sz w:val="28"/>
          <w:szCs w:val="28"/>
        </w:rPr>
      </w:pPr>
      <w:r w:rsidRPr="008614F1">
        <w:rPr>
          <w:b/>
          <w:bCs/>
          <w:w w:val="106"/>
          <w:sz w:val="28"/>
          <w:szCs w:val="28"/>
        </w:rPr>
        <w:t xml:space="preserve">Southern Limpopo, </w:t>
      </w:r>
      <w:r w:rsidR="005D056D" w:rsidRPr="008614F1">
        <w:rPr>
          <w:b/>
          <w:bCs/>
          <w:w w:val="106"/>
          <w:sz w:val="28"/>
          <w:szCs w:val="28"/>
        </w:rPr>
        <w:t>South Africa</w:t>
      </w:r>
    </w:p>
    <w:p w:rsidR="00C41867" w:rsidRPr="008614F1" w:rsidRDefault="00C41867" w:rsidP="008614F1">
      <w:pPr>
        <w:pStyle w:val="Style"/>
        <w:ind w:left="696"/>
        <w:jc w:val="center"/>
        <w:rPr>
          <w:b/>
          <w:bCs/>
          <w:w w:val="106"/>
          <w:sz w:val="22"/>
          <w:szCs w:val="22"/>
        </w:rPr>
      </w:pPr>
    </w:p>
    <w:p w:rsidR="005D056D" w:rsidRPr="008614F1" w:rsidRDefault="005D056D" w:rsidP="008614F1">
      <w:pPr>
        <w:pStyle w:val="Style"/>
        <w:jc w:val="center"/>
        <w:rPr>
          <w:b/>
          <w:bCs/>
          <w:lang w:val="fr-FR"/>
        </w:rPr>
      </w:pPr>
      <w:r w:rsidRPr="008614F1">
        <w:rPr>
          <w:b/>
          <w:bCs/>
          <w:lang w:val="fr-FR"/>
        </w:rPr>
        <w:t>J.J. Jordaan</w:t>
      </w:r>
      <w:r w:rsidR="008A73EC" w:rsidRPr="008614F1">
        <w:rPr>
          <w:b/>
          <w:bCs/>
          <w:vertAlign w:val="superscript"/>
          <w:lang w:val="fr-FR"/>
        </w:rPr>
        <w:t>1</w:t>
      </w:r>
      <w:r w:rsidR="009F5F98">
        <w:rPr>
          <w:b/>
          <w:bCs/>
          <w:vertAlign w:val="superscript"/>
          <w:lang w:val="fr-FR"/>
        </w:rPr>
        <w:t>#</w:t>
      </w:r>
      <w:r w:rsidR="00B577ED">
        <w:rPr>
          <w:b/>
          <w:bCs/>
          <w:vertAlign w:val="superscript"/>
          <w:lang w:val="fr-FR"/>
        </w:rPr>
        <w:t xml:space="preserve"> </w:t>
      </w:r>
      <w:r w:rsidRPr="008614F1">
        <w:rPr>
          <w:b/>
          <w:bCs/>
          <w:lang w:val="fr-FR"/>
        </w:rPr>
        <w:t>&amp; A. Le Roux</w:t>
      </w:r>
      <w:r w:rsidR="008A73EC" w:rsidRPr="008614F1">
        <w:rPr>
          <w:b/>
          <w:bCs/>
          <w:vertAlign w:val="superscript"/>
          <w:lang w:val="fr-FR"/>
        </w:rPr>
        <w:t>2</w:t>
      </w:r>
    </w:p>
    <w:p w:rsidR="005D056D" w:rsidRPr="009F5F98" w:rsidRDefault="008A73EC" w:rsidP="008614F1">
      <w:pPr>
        <w:pStyle w:val="Style"/>
        <w:spacing w:before="9"/>
        <w:ind w:right="-19"/>
        <w:jc w:val="center"/>
        <w:rPr>
          <w:bCs/>
          <w:sz w:val="20"/>
          <w:szCs w:val="20"/>
        </w:rPr>
      </w:pPr>
      <w:r w:rsidRPr="009F5F98">
        <w:rPr>
          <w:bCs/>
          <w:sz w:val="20"/>
          <w:szCs w:val="20"/>
          <w:vertAlign w:val="superscript"/>
        </w:rPr>
        <w:t>1</w:t>
      </w:r>
      <w:r w:rsidR="00330ECB" w:rsidRPr="009F5F98">
        <w:rPr>
          <w:bCs/>
          <w:sz w:val="20"/>
          <w:szCs w:val="20"/>
        </w:rPr>
        <w:t xml:space="preserve">University of Limpopo, </w:t>
      </w:r>
      <w:r w:rsidR="005D056D" w:rsidRPr="009F5F98">
        <w:rPr>
          <w:bCs/>
          <w:sz w:val="20"/>
          <w:szCs w:val="20"/>
        </w:rPr>
        <w:t>Private Bag X1</w:t>
      </w:r>
      <w:r w:rsidR="00330ECB" w:rsidRPr="009F5F98">
        <w:rPr>
          <w:bCs/>
          <w:sz w:val="20"/>
          <w:szCs w:val="20"/>
        </w:rPr>
        <w:t>10</w:t>
      </w:r>
      <w:r w:rsidR="005D056D" w:rsidRPr="009F5F98">
        <w:rPr>
          <w:bCs/>
          <w:sz w:val="20"/>
          <w:szCs w:val="20"/>
        </w:rPr>
        <w:t>6,</w:t>
      </w:r>
      <w:r w:rsidR="00180FDE" w:rsidRPr="009F5F98">
        <w:rPr>
          <w:bCs/>
          <w:sz w:val="20"/>
          <w:szCs w:val="20"/>
        </w:rPr>
        <w:t xml:space="preserve"> </w:t>
      </w:r>
      <w:r w:rsidR="00330ECB" w:rsidRPr="009F5F98">
        <w:rPr>
          <w:bCs/>
          <w:sz w:val="20"/>
          <w:szCs w:val="20"/>
        </w:rPr>
        <w:t>Sovenga</w:t>
      </w:r>
      <w:r w:rsidR="005D056D" w:rsidRPr="009F5F98">
        <w:rPr>
          <w:bCs/>
          <w:sz w:val="20"/>
          <w:szCs w:val="20"/>
        </w:rPr>
        <w:t>,</w:t>
      </w:r>
      <w:r w:rsidRPr="009F5F98">
        <w:rPr>
          <w:bCs/>
          <w:sz w:val="20"/>
          <w:szCs w:val="20"/>
        </w:rPr>
        <w:t xml:space="preserve"> 0</w:t>
      </w:r>
      <w:r w:rsidR="00330ECB" w:rsidRPr="009F5F98">
        <w:rPr>
          <w:bCs/>
          <w:sz w:val="20"/>
          <w:szCs w:val="20"/>
        </w:rPr>
        <w:t>727</w:t>
      </w:r>
      <w:r w:rsidR="005D056D" w:rsidRPr="009F5F98">
        <w:rPr>
          <w:bCs/>
          <w:sz w:val="20"/>
          <w:szCs w:val="20"/>
        </w:rPr>
        <w:t>, South Africa.</w:t>
      </w:r>
    </w:p>
    <w:p w:rsidR="00C41867" w:rsidRDefault="00C41867" w:rsidP="008614F1">
      <w:pPr>
        <w:pStyle w:val="Style"/>
        <w:spacing w:before="9"/>
        <w:ind w:right="-19"/>
        <w:jc w:val="center"/>
        <w:rPr>
          <w:bCs/>
          <w:sz w:val="20"/>
          <w:szCs w:val="20"/>
        </w:rPr>
      </w:pPr>
      <w:r w:rsidRPr="009F5F98">
        <w:rPr>
          <w:bCs/>
          <w:sz w:val="20"/>
          <w:szCs w:val="20"/>
          <w:vertAlign w:val="superscript"/>
        </w:rPr>
        <w:t xml:space="preserve">2 </w:t>
      </w:r>
      <w:r w:rsidR="007F7FF7" w:rsidRPr="009F5F98">
        <w:rPr>
          <w:bCs/>
          <w:sz w:val="20"/>
          <w:szCs w:val="20"/>
        </w:rPr>
        <w:t>P.O. Box 1837, Bela</w:t>
      </w:r>
      <w:r w:rsidR="00180FDE" w:rsidRPr="009F5F98">
        <w:rPr>
          <w:bCs/>
          <w:sz w:val="20"/>
          <w:szCs w:val="20"/>
        </w:rPr>
        <w:t xml:space="preserve"> </w:t>
      </w:r>
      <w:r w:rsidR="007F7FF7" w:rsidRPr="009F5F98">
        <w:rPr>
          <w:bCs/>
          <w:sz w:val="20"/>
          <w:szCs w:val="20"/>
        </w:rPr>
        <w:t>Bela</w:t>
      </w:r>
      <w:r w:rsidR="00F25776" w:rsidRPr="009F5F98">
        <w:rPr>
          <w:bCs/>
          <w:sz w:val="20"/>
          <w:szCs w:val="20"/>
        </w:rPr>
        <w:t>,</w:t>
      </w:r>
      <w:r w:rsidR="007F7FF7" w:rsidRPr="009F5F98">
        <w:rPr>
          <w:bCs/>
          <w:sz w:val="20"/>
          <w:szCs w:val="20"/>
        </w:rPr>
        <w:t xml:space="preserve"> 0480,</w:t>
      </w:r>
      <w:r w:rsidR="009F5F98">
        <w:rPr>
          <w:bCs/>
          <w:sz w:val="20"/>
          <w:szCs w:val="20"/>
        </w:rPr>
        <w:t xml:space="preserve"> South Africa</w:t>
      </w:r>
    </w:p>
    <w:p w:rsidR="00DF287B" w:rsidRPr="009F5F98" w:rsidRDefault="00DF287B" w:rsidP="00DF287B">
      <w:pPr>
        <w:pStyle w:val="Style"/>
        <w:spacing w:before="9"/>
        <w:ind w:right="-19"/>
        <w:jc w:val="both"/>
        <w:rPr>
          <w:bCs/>
          <w:sz w:val="20"/>
          <w:szCs w:val="20"/>
        </w:rPr>
      </w:pPr>
      <w:r>
        <w:rPr>
          <w:bCs/>
          <w:sz w:val="20"/>
          <w:szCs w:val="20"/>
        </w:rPr>
        <w:t>________________________________________________________________________________________________</w:t>
      </w:r>
    </w:p>
    <w:p w:rsidR="00893C2D" w:rsidRPr="00DF287B" w:rsidRDefault="00893C2D" w:rsidP="00633807">
      <w:pPr>
        <w:pStyle w:val="Style"/>
        <w:ind w:right="1843"/>
        <w:jc w:val="both"/>
        <w:rPr>
          <w:b/>
          <w:bCs/>
        </w:rPr>
      </w:pPr>
      <w:r w:rsidRPr="00DF287B">
        <w:rPr>
          <w:b/>
          <w:bCs/>
        </w:rPr>
        <w:t>Abstract</w:t>
      </w:r>
    </w:p>
    <w:p w:rsidR="006A2923" w:rsidRDefault="006A2923" w:rsidP="00DF287B">
      <w:pPr>
        <w:pStyle w:val="Style"/>
        <w:tabs>
          <w:tab w:val="left" w:pos="8789"/>
        </w:tabs>
        <w:ind w:right="-46" w:firstLine="567"/>
        <w:jc w:val="both"/>
        <w:rPr>
          <w:bCs/>
          <w:sz w:val="22"/>
          <w:szCs w:val="22"/>
        </w:rPr>
      </w:pPr>
      <w:r w:rsidRPr="00633807">
        <w:rPr>
          <w:bCs/>
          <w:sz w:val="22"/>
          <w:szCs w:val="22"/>
        </w:rPr>
        <w:t xml:space="preserve">The selection behavior of </w:t>
      </w:r>
      <w:r w:rsidR="00180FDE" w:rsidRPr="00633807">
        <w:rPr>
          <w:bCs/>
          <w:sz w:val="22"/>
          <w:szCs w:val="22"/>
        </w:rPr>
        <w:t>Boer Goats</w:t>
      </w:r>
      <w:r w:rsidRPr="00633807">
        <w:rPr>
          <w:bCs/>
          <w:sz w:val="22"/>
          <w:szCs w:val="22"/>
        </w:rPr>
        <w:t xml:space="preserve"> was studied over a two year period in the </w:t>
      </w:r>
      <w:r w:rsidR="00224F6A" w:rsidRPr="00633807">
        <w:rPr>
          <w:bCs/>
          <w:sz w:val="22"/>
          <w:szCs w:val="22"/>
        </w:rPr>
        <w:t>Sourish Mixed Bushveld</w:t>
      </w:r>
      <w:r w:rsidRPr="00633807">
        <w:rPr>
          <w:bCs/>
          <w:sz w:val="22"/>
          <w:szCs w:val="22"/>
        </w:rPr>
        <w:t xml:space="preserve"> of the Limpopo Province, South Africa. Goats were followed and species browsed, selection frequency, plant parts selected and browsing height recorded</w:t>
      </w:r>
      <w:r w:rsidR="00236D42" w:rsidRPr="00633807">
        <w:rPr>
          <w:bCs/>
          <w:sz w:val="22"/>
          <w:szCs w:val="22"/>
        </w:rPr>
        <w:t>.</w:t>
      </w:r>
      <w:r w:rsidRPr="00633807">
        <w:rPr>
          <w:bCs/>
          <w:sz w:val="22"/>
          <w:szCs w:val="22"/>
        </w:rPr>
        <w:t xml:space="preserve"> A selection index, based on species occurrence and frequency of selection was calculated for each species. </w:t>
      </w:r>
      <w:r w:rsidRPr="00633807">
        <w:rPr>
          <w:bCs/>
          <w:i/>
          <w:sz w:val="22"/>
          <w:szCs w:val="22"/>
        </w:rPr>
        <w:t>Ehretia</w:t>
      </w:r>
      <w:r w:rsidR="00180FDE" w:rsidRPr="00633807">
        <w:rPr>
          <w:bCs/>
          <w:i/>
          <w:sz w:val="22"/>
          <w:szCs w:val="22"/>
        </w:rPr>
        <w:t xml:space="preserve"> </w:t>
      </w:r>
      <w:r w:rsidRPr="00633807">
        <w:rPr>
          <w:bCs/>
          <w:i/>
          <w:sz w:val="22"/>
          <w:szCs w:val="22"/>
        </w:rPr>
        <w:t>rigida</w:t>
      </w:r>
      <w:r w:rsidRPr="00633807">
        <w:rPr>
          <w:bCs/>
          <w:sz w:val="22"/>
          <w:szCs w:val="22"/>
        </w:rPr>
        <w:t xml:space="preserve"> and </w:t>
      </w:r>
      <w:r w:rsidRPr="00633807">
        <w:rPr>
          <w:bCs/>
          <w:i/>
          <w:sz w:val="22"/>
          <w:szCs w:val="22"/>
        </w:rPr>
        <w:t>Ziziphus</w:t>
      </w:r>
      <w:r w:rsidR="00180FDE" w:rsidRPr="00633807">
        <w:rPr>
          <w:bCs/>
          <w:i/>
          <w:sz w:val="22"/>
          <w:szCs w:val="22"/>
        </w:rPr>
        <w:t xml:space="preserve"> </w:t>
      </w:r>
      <w:r w:rsidRPr="00633807">
        <w:rPr>
          <w:bCs/>
          <w:i/>
          <w:sz w:val="22"/>
          <w:szCs w:val="22"/>
        </w:rPr>
        <w:t>mucronata</w:t>
      </w:r>
      <w:r w:rsidRPr="00633807">
        <w:rPr>
          <w:bCs/>
          <w:sz w:val="22"/>
          <w:szCs w:val="22"/>
        </w:rPr>
        <w:t xml:space="preserve">, </w:t>
      </w:r>
      <w:r w:rsidRPr="00633807">
        <w:rPr>
          <w:bCs/>
          <w:i/>
          <w:sz w:val="22"/>
          <w:szCs w:val="22"/>
        </w:rPr>
        <w:t>Panicum maximum</w:t>
      </w:r>
      <w:r w:rsidR="00E51938" w:rsidRPr="00633807">
        <w:rPr>
          <w:bCs/>
          <w:i/>
          <w:sz w:val="22"/>
          <w:szCs w:val="22"/>
        </w:rPr>
        <w:t xml:space="preserve"> </w:t>
      </w:r>
      <w:r w:rsidR="00E51938" w:rsidRPr="00633807">
        <w:rPr>
          <w:bCs/>
          <w:sz w:val="22"/>
          <w:szCs w:val="22"/>
        </w:rPr>
        <w:t>and</w:t>
      </w:r>
      <w:r w:rsidRPr="00633807">
        <w:rPr>
          <w:bCs/>
          <w:sz w:val="22"/>
          <w:szCs w:val="22"/>
        </w:rPr>
        <w:t xml:space="preserve"> </w:t>
      </w:r>
      <w:r w:rsidRPr="00633807">
        <w:rPr>
          <w:bCs/>
          <w:i/>
          <w:sz w:val="22"/>
          <w:szCs w:val="22"/>
        </w:rPr>
        <w:t>Eragrostis</w:t>
      </w:r>
      <w:r w:rsidR="00180FDE" w:rsidRPr="00633807">
        <w:rPr>
          <w:bCs/>
          <w:i/>
          <w:sz w:val="22"/>
          <w:szCs w:val="22"/>
        </w:rPr>
        <w:t xml:space="preserve"> </w:t>
      </w:r>
      <w:r w:rsidRPr="00633807">
        <w:rPr>
          <w:bCs/>
          <w:i/>
          <w:sz w:val="22"/>
          <w:szCs w:val="22"/>
        </w:rPr>
        <w:t>barbinodis</w:t>
      </w:r>
      <w:r w:rsidRPr="00633807">
        <w:rPr>
          <w:bCs/>
          <w:sz w:val="22"/>
          <w:szCs w:val="22"/>
        </w:rPr>
        <w:t xml:space="preserve"> and </w:t>
      </w:r>
      <w:r w:rsidRPr="00633807">
        <w:rPr>
          <w:bCs/>
          <w:i/>
          <w:sz w:val="22"/>
          <w:szCs w:val="22"/>
        </w:rPr>
        <w:t>Lippia</w:t>
      </w:r>
      <w:r w:rsidR="00180FDE" w:rsidRPr="00633807">
        <w:rPr>
          <w:bCs/>
          <w:i/>
          <w:sz w:val="22"/>
          <w:szCs w:val="22"/>
        </w:rPr>
        <w:t xml:space="preserve"> </w:t>
      </w:r>
      <w:r w:rsidRPr="00633807">
        <w:rPr>
          <w:bCs/>
          <w:i/>
          <w:sz w:val="22"/>
          <w:szCs w:val="22"/>
        </w:rPr>
        <w:t>javanica</w:t>
      </w:r>
      <w:r w:rsidR="00180FDE" w:rsidRPr="00633807">
        <w:rPr>
          <w:bCs/>
          <w:i/>
          <w:sz w:val="22"/>
          <w:szCs w:val="22"/>
        </w:rPr>
        <w:t xml:space="preserve"> </w:t>
      </w:r>
      <w:r w:rsidRPr="00633807">
        <w:rPr>
          <w:bCs/>
          <w:sz w:val="22"/>
          <w:szCs w:val="22"/>
        </w:rPr>
        <w:t xml:space="preserve">were the favoured tree, grass and forb species, respectively. Goats selected mainly browse leaf below 1.5 m during the growing season, while, in the dormant season, grass was increasingly selected due to the absence of browse. It was concluded that winter and early spring could pose a problem regarding grazing competition, should goats and cattle be kept in combination in a vegetation type of this nature.  </w:t>
      </w:r>
    </w:p>
    <w:p w:rsidR="00DF287B" w:rsidRPr="00633807" w:rsidRDefault="00DF287B" w:rsidP="00DF287B">
      <w:pPr>
        <w:pStyle w:val="Style"/>
        <w:tabs>
          <w:tab w:val="left" w:pos="8789"/>
        </w:tabs>
        <w:ind w:right="-46"/>
        <w:jc w:val="both"/>
        <w:rPr>
          <w:bCs/>
          <w:sz w:val="22"/>
          <w:szCs w:val="22"/>
        </w:rPr>
      </w:pPr>
      <w:r>
        <w:rPr>
          <w:bCs/>
          <w:sz w:val="22"/>
          <w:szCs w:val="22"/>
        </w:rPr>
        <w:t>________________________________________________________________________________________</w:t>
      </w:r>
    </w:p>
    <w:p w:rsidR="006A2923" w:rsidRPr="00633807" w:rsidRDefault="006A2923" w:rsidP="00633807">
      <w:pPr>
        <w:pStyle w:val="Style"/>
        <w:ind w:right="1843"/>
        <w:jc w:val="both"/>
        <w:rPr>
          <w:bCs/>
          <w:sz w:val="22"/>
          <w:szCs w:val="22"/>
        </w:rPr>
      </w:pPr>
      <w:r w:rsidRPr="00633807">
        <w:rPr>
          <w:b/>
          <w:bCs/>
          <w:sz w:val="22"/>
          <w:szCs w:val="22"/>
        </w:rPr>
        <w:t xml:space="preserve">Keywords: </w:t>
      </w:r>
      <w:r w:rsidR="000006A0" w:rsidRPr="00633807">
        <w:rPr>
          <w:bCs/>
          <w:sz w:val="22"/>
          <w:szCs w:val="22"/>
        </w:rPr>
        <w:t>Boer goats, b</w:t>
      </w:r>
      <w:r w:rsidRPr="00633807">
        <w:rPr>
          <w:bCs/>
          <w:sz w:val="22"/>
          <w:szCs w:val="22"/>
        </w:rPr>
        <w:t xml:space="preserve">rowsing height, selection frequency, </w:t>
      </w:r>
      <w:r w:rsidR="000006A0" w:rsidRPr="00633807">
        <w:rPr>
          <w:bCs/>
          <w:sz w:val="22"/>
          <w:szCs w:val="22"/>
        </w:rPr>
        <w:t xml:space="preserve">plant </w:t>
      </w:r>
      <w:r w:rsidRPr="00633807">
        <w:rPr>
          <w:bCs/>
          <w:sz w:val="22"/>
          <w:szCs w:val="22"/>
        </w:rPr>
        <w:t>species preferences</w:t>
      </w:r>
    </w:p>
    <w:p w:rsidR="008614F1" w:rsidRPr="00DF287B" w:rsidRDefault="00DF287B" w:rsidP="00633807">
      <w:pPr>
        <w:pStyle w:val="Style"/>
        <w:ind w:right="1843"/>
        <w:jc w:val="both"/>
        <w:rPr>
          <w:sz w:val="20"/>
          <w:szCs w:val="20"/>
        </w:rPr>
      </w:pPr>
      <w:r w:rsidRPr="00DF287B">
        <w:rPr>
          <w:bCs/>
          <w:sz w:val="20"/>
          <w:szCs w:val="20"/>
          <w:vertAlign w:val="superscript"/>
        </w:rPr>
        <w:t>#</w:t>
      </w:r>
      <w:r w:rsidR="008614F1" w:rsidRPr="00DF287B">
        <w:rPr>
          <w:bCs/>
          <w:sz w:val="20"/>
          <w:szCs w:val="20"/>
        </w:rPr>
        <w:t xml:space="preserve">Corresponding author e-mail: </w:t>
      </w:r>
      <w:hyperlink r:id="rId8" w:history="1">
        <w:r w:rsidR="008614F1" w:rsidRPr="00DF287B">
          <w:rPr>
            <w:rStyle w:val="Hyperlink"/>
            <w:bCs/>
            <w:color w:val="auto"/>
            <w:sz w:val="20"/>
            <w:szCs w:val="20"/>
            <w:u w:val="none"/>
          </w:rPr>
          <w:t>jorrie.jj@gmail.com</w:t>
        </w:r>
      </w:hyperlink>
    </w:p>
    <w:p w:rsidR="006C3B73" w:rsidRPr="00633807" w:rsidRDefault="006C3B73" w:rsidP="00633807">
      <w:pPr>
        <w:pStyle w:val="Style"/>
        <w:ind w:right="1843"/>
        <w:jc w:val="both"/>
        <w:rPr>
          <w:bCs/>
          <w:sz w:val="22"/>
          <w:szCs w:val="22"/>
        </w:rPr>
      </w:pPr>
    </w:p>
    <w:p w:rsidR="00893C2D" w:rsidRPr="00633807" w:rsidRDefault="00893C2D" w:rsidP="00633807">
      <w:pPr>
        <w:pStyle w:val="Style"/>
        <w:ind w:right="76"/>
        <w:jc w:val="both"/>
        <w:rPr>
          <w:b/>
          <w:bCs/>
          <w:sz w:val="22"/>
          <w:szCs w:val="22"/>
        </w:rPr>
      </w:pPr>
    </w:p>
    <w:p w:rsidR="006C3B73" w:rsidRPr="00A50C2C" w:rsidRDefault="006C3B73" w:rsidP="00633807">
      <w:pPr>
        <w:pStyle w:val="Style"/>
        <w:ind w:right="76"/>
        <w:jc w:val="both"/>
        <w:rPr>
          <w:b/>
          <w:bCs/>
        </w:rPr>
      </w:pPr>
      <w:r w:rsidRPr="00A50C2C">
        <w:rPr>
          <w:b/>
          <w:bCs/>
        </w:rPr>
        <w:t>Introduction</w:t>
      </w:r>
    </w:p>
    <w:p w:rsidR="00151971" w:rsidRPr="00633807" w:rsidRDefault="005D056D" w:rsidP="00633807">
      <w:pPr>
        <w:pStyle w:val="Style"/>
        <w:ind w:right="76" w:firstLine="567"/>
        <w:jc w:val="both"/>
        <w:rPr>
          <w:sz w:val="22"/>
          <w:szCs w:val="22"/>
        </w:rPr>
      </w:pPr>
      <w:r w:rsidRPr="00633807">
        <w:rPr>
          <w:sz w:val="22"/>
          <w:szCs w:val="22"/>
        </w:rPr>
        <w:t xml:space="preserve">The </w:t>
      </w:r>
      <w:r w:rsidR="008A73EC" w:rsidRPr="00633807">
        <w:rPr>
          <w:sz w:val="22"/>
          <w:szCs w:val="22"/>
        </w:rPr>
        <w:t xml:space="preserve">bush encroachment </w:t>
      </w:r>
      <w:r w:rsidRPr="00633807">
        <w:rPr>
          <w:sz w:val="22"/>
          <w:szCs w:val="22"/>
        </w:rPr>
        <w:t xml:space="preserve">problem </w:t>
      </w:r>
      <w:r w:rsidR="008A73EC" w:rsidRPr="00633807">
        <w:rPr>
          <w:sz w:val="22"/>
          <w:szCs w:val="22"/>
        </w:rPr>
        <w:t>(Smit</w:t>
      </w:r>
      <w:r w:rsidR="007F74A8" w:rsidRPr="00633807">
        <w:rPr>
          <w:sz w:val="22"/>
          <w:szCs w:val="22"/>
        </w:rPr>
        <w:t>,</w:t>
      </w:r>
      <w:r w:rsidR="008A73EC" w:rsidRPr="00633807">
        <w:rPr>
          <w:sz w:val="22"/>
          <w:szCs w:val="22"/>
        </w:rPr>
        <w:t xml:space="preserve"> 1994) and results obtained on the biological control of invasive species in t</w:t>
      </w:r>
      <w:r w:rsidR="00A20C06" w:rsidRPr="00633807">
        <w:rPr>
          <w:sz w:val="22"/>
          <w:szCs w:val="22"/>
        </w:rPr>
        <w:t>he Eastern C</w:t>
      </w:r>
      <w:r w:rsidR="008A73EC" w:rsidRPr="00633807">
        <w:rPr>
          <w:sz w:val="22"/>
          <w:szCs w:val="22"/>
        </w:rPr>
        <w:t xml:space="preserve">ape by Trollope (1984) </w:t>
      </w:r>
      <w:r w:rsidRPr="00633807">
        <w:rPr>
          <w:sz w:val="22"/>
          <w:szCs w:val="22"/>
        </w:rPr>
        <w:t xml:space="preserve">led to renewed interest in the use of the </w:t>
      </w:r>
      <w:r w:rsidR="00E6783D" w:rsidRPr="00633807">
        <w:rPr>
          <w:sz w:val="22"/>
          <w:szCs w:val="22"/>
        </w:rPr>
        <w:t>Boer Goat</w:t>
      </w:r>
      <w:r w:rsidRPr="00633807">
        <w:rPr>
          <w:sz w:val="22"/>
          <w:szCs w:val="22"/>
        </w:rPr>
        <w:t xml:space="preserve"> as bush utilizer and controller </w:t>
      </w:r>
      <w:r w:rsidR="00CF69D7" w:rsidRPr="00633807">
        <w:rPr>
          <w:sz w:val="22"/>
          <w:szCs w:val="22"/>
        </w:rPr>
        <w:t xml:space="preserve">of bush encroachment </w:t>
      </w:r>
      <w:r w:rsidRPr="00633807">
        <w:rPr>
          <w:sz w:val="22"/>
          <w:szCs w:val="22"/>
        </w:rPr>
        <w:t xml:space="preserve">in the </w:t>
      </w:r>
      <w:r w:rsidR="008A73EC" w:rsidRPr="00633807">
        <w:rPr>
          <w:sz w:val="22"/>
          <w:szCs w:val="22"/>
        </w:rPr>
        <w:t xml:space="preserve">Limpopo </w:t>
      </w:r>
      <w:r w:rsidRPr="00633807">
        <w:rPr>
          <w:sz w:val="22"/>
          <w:szCs w:val="22"/>
        </w:rPr>
        <w:t>Province Bushveld. However, where</w:t>
      </w:r>
      <w:r w:rsidR="00C82821" w:rsidRPr="00633807">
        <w:rPr>
          <w:sz w:val="22"/>
          <w:szCs w:val="22"/>
        </w:rPr>
        <w:t>as</w:t>
      </w:r>
      <w:r w:rsidRPr="00633807">
        <w:rPr>
          <w:sz w:val="22"/>
          <w:szCs w:val="22"/>
        </w:rPr>
        <w:t xml:space="preserve"> veld management as</w:t>
      </w:r>
      <w:r w:rsidRPr="00633807">
        <w:rPr>
          <w:sz w:val="22"/>
          <w:szCs w:val="22"/>
        </w:rPr>
        <w:softHyphen/>
      </w:r>
      <w:r w:rsidR="008A73EC" w:rsidRPr="00633807">
        <w:rPr>
          <w:sz w:val="22"/>
          <w:szCs w:val="22"/>
        </w:rPr>
        <w:t xml:space="preserve">pects relating to </w:t>
      </w:r>
      <w:r w:rsidR="00180FDE" w:rsidRPr="00633807">
        <w:rPr>
          <w:sz w:val="22"/>
          <w:szCs w:val="22"/>
        </w:rPr>
        <w:t>Boer Goats</w:t>
      </w:r>
      <w:r w:rsidRPr="00633807">
        <w:rPr>
          <w:sz w:val="22"/>
          <w:szCs w:val="22"/>
        </w:rPr>
        <w:t xml:space="preserve"> was well documented in the Eastern Cape (Du Toit</w:t>
      </w:r>
      <w:r w:rsidR="007F74A8" w:rsidRPr="00633807">
        <w:rPr>
          <w:sz w:val="22"/>
          <w:szCs w:val="22"/>
        </w:rPr>
        <w:t>,</w:t>
      </w:r>
      <w:r w:rsidRPr="00633807">
        <w:rPr>
          <w:sz w:val="22"/>
          <w:szCs w:val="22"/>
        </w:rPr>
        <w:t xml:space="preserve"> 1972</w:t>
      </w:r>
      <w:r w:rsidR="007F74A8" w:rsidRPr="00633807">
        <w:rPr>
          <w:sz w:val="22"/>
          <w:szCs w:val="22"/>
        </w:rPr>
        <w:t>;</w:t>
      </w:r>
      <w:r w:rsidR="007D344D" w:rsidRPr="00633807">
        <w:rPr>
          <w:sz w:val="22"/>
          <w:szCs w:val="22"/>
        </w:rPr>
        <w:t xml:space="preserve"> </w:t>
      </w:r>
      <w:r w:rsidRPr="00633807">
        <w:rPr>
          <w:sz w:val="22"/>
          <w:szCs w:val="22"/>
        </w:rPr>
        <w:t>Aucamp</w:t>
      </w:r>
      <w:r w:rsidR="007F74A8" w:rsidRPr="00633807">
        <w:rPr>
          <w:sz w:val="22"/>
          <w:szCs w:val="22"/>
        </w:rPr>
        <w:t>,</w:t>
      </w:r>
      <w:r w:rsidRPr="00633807">
        <w:rPr>
          <w:sz w:val="22"/>
          <w:szCs w:val="22"/>
        </w:rPr>
        <w:t xml:space="preserve"> 1976</w:t>
      </w:r>
      <w:r w:rsidR="007F74A8" w:rsidRPr="00633807">
        <w:rPr>
          <w:sz w:val="22"/>
          <w:szCs w:val="22"/>
        </w:rPr>
        <w:t>;</w:t>
      </w:r>
      <w:r w:rsidR="00180FDE" w:rsidRPr="00633807">
        <w:rPr>
          <w:sz w:val="22"/>
          <w:szCs w:val="22"/>
        </w:rPr>
        <w:t xml:space="preserve"> </w:t>
      </w:r>
      <w:r w:rsidRPr="00633807">
        <w:rPr>
          <w:sz w:val="22"/>
          <w:szCs w:val="22"/>
        </w:rPr>
        <w:t>Aucam</w:t>
      </w:r>
      <w:r w:rsidR="005B583A" w:rsidRPr="00633807">
        <w:rPr>
          <w:sz w:val="22"/>
          <w:szCs w:val="22"/>
        </w:rPr>
        <w:t>p</w:t>
      </w:r>
      <w:r w:rsidR="007F74A8" w:rsidRPr="00633807">
        <w:rPr>
          <w:sz w:val="22"/>
          <w:szCs w:val="22"/>
        </w:rPr>
        <w:t>,</w:t>
      </w:r>
      <w:r w:rsidR="005B583A" w:rsidRPr="00633807">
        <w:rPr>
          <w:sz w:val="22"/>
          <w:szCs w:val="22"/>
        </w:rPr>
        <w:t xml:space="preserve"> 1979), boer goat research in </w:t>
      </w:r>
      <w:r w:rsidR="008A73EC" w:rsidRPr="00633807">
        <w:rPr>
          <w:sz w:val="22"/>
          <w:szCs w:val="22"/>
        </w:rPr>
        <w:t xml:space="preserve">Limpopo </w:t>
      </w:r>
      <w:r w:rsidR="00C82821" w:rsidRPr="00633807">
        <w:rPr>
          <w:sz w:val="22"/>
          <w:szCs w:val="22"/>
        </w:rPr>
        <w:t>i</w:t>
      </w:r>
      <w:r w:rsidRPr="00633807">
        <w:rPr>
          <w:sz w:val="22"/>
          <w:szCs w:val="22"/>
        </w:rPr>
        <w:t xml:space="preserve">s limited </w:t>
      </w:r>
      <w:r w:rsidR="00C82821" w:rsidRPr="00633807">
        <w:rPr>
          <w:sz w:val="22"/>
          <w:szCs w:val="22"/>
        </w:rPr>
        <w:t>a</w:t>
      </w:r>
      <w:r w:rsidRPr="00633807">
        <w:rPr>
          <w:sz w:val="22"/>
          <w:szCs w:val="22"/>
        </w:rPr>
        <w:t xml:space="preserve"> single stud</w:t>
      </w:r>
      <w:r w:rsidR="00C82821" w:rsidRPr="00633807">
        <w:rPr>
          <w:sz w:val="22"/>
          <w:szCs w:val="22"/>
        </w:rPr>
        <w:t>y (Donaldson, 1979)</w:t>
      </w:r>
      <w:r w:rsidRPr="00633807">
        <w:rPr>
          <w:sz w:val="22"/>
          <w:szCs w:val="22"/>
        </w:rPr>
        <w:t xml:space="preserve">. </w:t>
      </w:r>
    </w:p>
    <w:p w:rsidR="005B583A" w:rsidRPr="00633807" w:rsidRDefault="005D056D" w:rsidP="00633807">
      <w:pPr>
        <w:pStyle w:val="Style"/>
        <w:ind w:left="19" w:right="-19" w:firstLine="548"/>
        <w:jc w:val="both"/>
        <w:rPr>
          <w:sz w:val="22"/>
          <w:szCs w:val="22"/>
        </w:rPr>
      </w:pPr>
      <w:r w:rsidRPr="00633807">
        <w:rPr>
          <w:sz w:val="22"/>
          <w:szCs w:val="22"/>
        </w:rPr>
        <w:t xml:space="preserve">The bushveld of the </w:t>
      </w:r>
      <w:r w:rsidR="008A73EC" w:rsidRPr="00633807">
        <w:rPr>
          <w:sz w:val="22"/>
          <w:szCs w:val="22"/>
        </w:rPr>
        <w:t xml:space="preserve">Limpopo </w:t>
      </w:r>
      <w:r w:rsidRPr="00633807">
        <w:rPr>
          <w:sz w:val="22"/>
          <w:szCs w:val="22"/>
        </w:rPr>
        <w:t xml:space="preserve">Province is mainly regarded as </w:t>
      </w:r>
      <w:r w:rsidR="008A73EC" w:rsidRPr="00633807">
        <w:rPr>
          <w:sz w:val="22"/>
          <w:szCs w:val="22"/>
        </w:rPr>
        <w:t xml:space="preserve">a game and </w:t>
      </w:r>
      <w:r w:rsidRPr="00633807">
        <w:rPr>
          <w:sz w:val="22"/>
          <w:szCs w:val="22"/>
        </w:rPr>
        <w:t>cattle farming area</w:t>
      </w:r>
      <w:r w:rsidR="00216BC4" w:rsidRPr="00633807">
        <w:rPr>
          <w:sz w:val="22"/>
          <w:szCs w:val="22"/>
        </w:rPr>
        <w:t>.</w:t>
      </w:r>
      <w:r w:rsidRPr="00633807">
        <w:rPr>
          <w:sz w:val="22"/>
          <w:szCs w:val="22"/>
        </w:rPr>
        <w:t xml:space="preserve"> The introduction of</w:t>
      </w:r>
      <w:r w:rsidR="00224F6A" w:rsidRPr="00633807">
        <w:rPr>
          <w:sz w:val="22"/>
          <w:szCs w:val="22"/>
        </w:rPr>
        <w:t xml:space="preserve"> </w:t>
      </w:r>
      <w:r w:rsidR="00180FDE" w:rsidRPr="00633807">
        <w:rPr>
          <w:sz w:val="22"/>
          <w:szCs w:val="22"/>
        </w:rPr>
        <w:t>Boer Goats</w:t>
      </w:r>
      <w:r w:rsidRPr="00633807">
        <w:rPr>
          <w:sz w:val="22"/>
          <w:szCs w:val="22"/>
        </w:rPr>
        <w:t xml:space="preserve"> immediately posed questions </w:t>
      </w:r>
      <w:r w:rsidR="00F8185C" w:rsidRPr="00633807">
        <w:rPr>
          <w:sz w:val="22"/>
          <w:szCs w:val="22"/>
        </w:rPr>
        <w:t xml:space="preserve">relating to </w:t>
      </w:r>
      <w:r w:rsidR="00C82821" w:rsidRPr="00633807">
        <w:rPr>
          <w:sz w:val="22"/>
          <w:szCs w:val="22"/>
        </w:rPr>
        <w:t xml:space="preserve">plant </w:t>
      </w:r>
      <w:r w:rsidR="00F8185C" w:rsidRPr="00633807">
        <w:rPr>
          <w:sz w:val="22"/>
          <w:szCs w:val="22"/>
        </w:rPr>
        <w:t>speci</w:t>
      </w:r>
      <w:r w:rsidRPr="00633807">
        <w:rPr>
          <w:sz w:val="22"/>
          <w:szCs w:val="22"/>
        </w:rPr>
        <w:t xml:space="preserve">es selection, goat/cattle competition and the determination of browsing capacity. </w:t>
      </w:r>
      <w:r w:rsidR="00540909" w:rsidRPr="00633807">
        <w:rPr>
          <w:sz w:val="22"/>
          <w:szCs w:val="22"/>
        </w:rPr>
        <w:t>Since r</w:t>
      </w:r>
      <w:r w:rsidRPr="00633807">
        <w:rPr>
          <w:sz w:val="22"/>
          <w:szCs w:val="22"/>
        </w:rPr>
        <w:t xml:space="preserve">esearch on the feeding preferences of </w:t>
      </w:r>
      <w:r w:rsidR="00180FDE" w:rsidRPr="00633807">
        <w:rPr>
          <w:sz w:val="22"/>
          <w:szCs w:val="22"/>
        </w:rPr>
        <w:t>Boer Goats</w:t>
      </w:r>
      <w:r w:rsidR="00C82821" w:rsidRPr="00633807">
        <w:rPr>
          <w:sz w:val="22"/>
          <w:szCs w:val="22"/>
        </w:rPr>
        <w:t xml:space="preserve"> has</w:t>
      </w:r>
      <w:r w:rsidRPr="00633807">
        <w:rPr>
          <w:sz w:val="22"/>
          <w:szCs w:val="22"/>
        </w:rPr>
        <w:t xml:space="preserve"> been done in other savanna</w:t>
      </w:r>
      <w:r w:rsidR="00540909" w:rsidRPr="00633807">
        <w:rPr>
          <w:sz w:val="22"/>
          <w:szCs w:val="22"/>
        </w:rPr>
        <w:t xml:space="preserve">hs </w:t>
      </w:r>
      <w:r w:rsidRPr="00633807">
        <w:rPr>
          <w:sz w:val="22"/>
          <w:szCs w:val="22"/>
        </w:rPr>
        <w:t>(Donaldson</w:t>
      </w:r>
      <w:r w:rsidR="007F74A8" w:rsidRPr="00633807">
        <w:rPr>
          <w:sz w:val="22"/>
          <w:szCs w:val="22"/>
        </w:rPr>
        <w:t>,</w:t>
      </w:r>
      <w:r w:rsidRPr="00633807">
        <w:rPr>
          <w:sz w:val="22"/>
          <w:szCs w:val="22"/>
        </w:rPr>
        <w:t xml:space="preserve"> 1979</w:t>
      </w:r>
      <w:r w:rsidR="007F74A8" w:rsidRPr="00633807">
        <w:rPr>
          <w:sz w:val="22"/>
          <w:szCs w:val="22"/>
        </w:rPr>
        <w:t>;</w:t>
      </w:r>
      <w:r w:rsidRPr="00633807">
        <w:rPr>
          <w:sz w:val="22"/>
          <w:szCs w:val="22"/>
        </w:rPr>
        <w:t xml:space="preserve"> Trollope</w:t>
      </w:r>
      <w:r w:rsidR="007F74A8" w:rsidRPr="00633807">
        <w:rPr>
          <w:sz w:val="22"/>
          <w:szCs w:val="22"/>
        </w:rPr>
        <w:t>,</w:t>
      </w:r>
      <w:r w:rsidRPr="00633807">
        <w:rPr>
          <w:sz w:val="22"/>
          <w:szCs w:val="22"/>
        </w:rPr>
        <w:t xml:space="preserve"> 1981</w:t>
      </w:r>
      <w:r w:rsidR="004E11A8" w:rsidRPr="00633807">
        <w:rPr>
          <w:sz w:val="22"/>
          <w:szCs w:val="22"/>
        </w:rPr>
        <w:t>a</w:t>
      </w:r>
      <w:r w:rsidR="007F74A8" w:rsidRPr="00633807">
        <w:rPr>
          <w:sz w:val="22"/>
          <w:szCs w:val="22"/>
        </w:rPr>
        <w:t>;</w:t>
      </w:r>
      <w:r w:rsidRPr="00633807">
        <w:rPr>
          <w:sz w:val="22"/>
          <w:szCs w:val="22"/>
        </w:rPr>
        <w:t xml:space="preserve"> Cooper</w:t>
      </w:r>
      <w:r w:rsidR="007F74A8" w:rsidRPr="00633807">
        <w:rPr>
          <w:sz w:val="22"/>
          <w:szCs w:val="22"/>
        </w:rPr>
        <w:t>,</w:t>
      </w:r>
      <w:r w:rsidRPr="00633807">
        <w:rPr>
          <w:sz w:val="22"/>
          <w:szCs w:val="22"/>
        </w:rPr>
        <w:t xml:space="preserve"> 1982</w:t>
      </w:r>
      <w:r w:rsidR="007F74A8" w:rsidRPr="00633807">
        <w:rPr>
          <w:sz w:val="22"/>
          <w:szCs w:val="22"/>
        </w:rPr>
        <w:t>;</w:t>
      </w:r>
      <w:r w:rsidR="008A73EC" w:rsidRPr="00633807">
        <w:rPr>
          <w:sz w:val="22"/>
          <w:szCs w:val="22"/>
        </w:rPr>
        <w:t xml:space="preserve"> Stuart-Hill</w:t>
      </w:r>
      <w:r w:rsidR="007F74A8" w:rsidRPr="00633807">
        <w:rPr>
          <w:sz w:val="22"/>
          <w:szCs w:val="22"/>
        </w:rPr>
        <w:t>,</w:t>
      </w:r>
      <w:r w:rsidR="008A73EC" w:rsidRPr="00633807">
        <w:rPr>
          <w:sz w:val="22"/>
          <w:szCs w:val="22"/>
        </w:rPr>
        <w:t xml:space="preserve"> 1987</w:t>
      </w:r>
      <w:r w:rsidR="007F74A8" w:rsidRPr="00633807">
        <w:rPr>
          <w:sz w:val="22"/>
          <w:szCs w:val="22"/>
        </w:rPr>
        <w:t>;</w:t>
      </w:r>
      <w:r w:rsidR="00540909" w:rsidRPr="00633807">
        <w:rPr>
          <w:sz w:val="22"/>
          <w:szCs w:val="22"/>
        </w:rPr>
        <w:t xml:space="preserve"> Teague</w:t>
      </w:r>
      <w:r w:rsidR="007F74A8" w:rsidRPr="00633807">
        <w:rPr>
          <w:sz w:val="22"/>
          <w:szCs w:val="22"/>
        </w:rPr>
        <w:t>,</w:t>
      </w:r>
      <w:r w:rsidR="00540909" w:rsidRPr="00633807">
        <w:rPr>
          <w:sz w:val="22"/>
          <w:szCs w:val="22"/>
        </w:rPr>
        <w:t xml:space="preserve"> 1989</w:t>
      </w:r>
      <w:r w:rsidR="009C0A7B" w:rsidRPr="00633807">
        <w:rPr>
          <w:sz w:val="22"/>
          <w:szCs w:val="22"/>
        </w:rPr>
        <w:t xml:space="preserve">; </w:t>
      </w:r>
      <w:r w:rsidR="005A05B2" w:rsidRPr="00633807">
        <w:rPr>
          <w:sz w:val="22"/>
          <w:szCs w:val="22"/>
        </w:rPr>
        <w:t xml:space="preserve">Haschick &amp; Kerley, 1997; </w:t>
      </w:r>
      <w:r w:rsidR="00E439D0" w:rsidRPr="00633807">
        <w:rPr>
          <w:sz w:val="22"/>
          <w:szCs w:val="22"/>
        </w:rPr>
        <w:t xml:space="preserve">Rothauge </w:t>
      </w:r>
      <w:r w:rsidR="00E439D0" w:rsidRPr="00633807">
        <w:rPr>
          <w:i/>
          <w:sz w:val="22"/>
          <w:szCs w:val="22"/>
        </w:rPr>
        <w:t>et al</w:t>
      </w:r>
      <w:r w:rsidR="00E439D0" w:rsidRPr="00633807">
        <w:rPr>
          <w:sz w:val="22"/>
          <w:szCs w:val="22"/>
        </w:rPr>
        <w:t>., 2003</w:t>
      </w:r>
      <w:r w:rsidR="005A05B2" w:rsidRPr="00633807">
        <w:rPr>
          <w:sz w:val="22"/>
          <w:szCs w:val="22"/>
        </w:rPr>
        <w:t>;</w:t>
      </w:r>
      <w:r w:rsidR="00E439D0" w:rsidRPr="00633807">
        <w:rPr>
          <w:sz w:val="22"/>
          <w:szCs w:val="22"/>
        </w:rPr>
        <w:t xml:space="preserve"> </w:t>
      </w:r>
      <w:r w:rsidR="00540909" w:rsidRPr="00633807">
        <w:rPr>
          <w:sz w:val="22"/>
          <w:szCs w:val="22"/>
        </w:rPr>
        <w:t>Du Plessis</w:t>
      </w:r>
      <w:r w:rsidR="007D344D" w:rsidRPr="00633807">
        <w:rPr>
          <w:sz w:val="22"/>
          <w:szCs w:val="22"/>
        </w:rPr>
        <w:t xml:space="preserve"> </w:t>
      </w:r>
      <w:r w:rsidR="00540909" w:rsidRPr="00633807">
        <w:rPr>
          <w:i/>
          <w:sz w:val="22"/>
          <w:szCs w:val="22"/>
        </w:rPr>
        <w:t>et al</w:t>
      </w:r>
      <w:r w:rsidR="00540909" w:rsidRPr="00633807">
        <w:rPr>
          <w:sz w:val="22"/>
          <w:szCs w:val="22"/>
        </w:rPr>
        <w:t>.</w:t>
      </w:r>
      <w:r w:rsidR="007F74A8" w:rsidRPr="00633807">
        <w:rPr>
          <w:sz w:val="22"/>
          <w:szCs w:val="22"/>
        </w:rPr>
        <w:t>,</w:t>
      </w:r>
      <w:r w:rsidR="00540909" w:rsidRPr="00633807">
        <w:rPr>
          <w:sz w:val="22"/>
          <w:szCs w:val="22"/>
        </w:rPr>
        <w:t xml:space="preserve"> 2004</w:t>
      </w:r>
      <w:r w:rsidR="009C0A7B" w:rsidRPr="00633807">
        <w:rPr>
          <w:sz w:val="22"/>
          <w:szCs w:val="22"/>
        </w:rPr>
        <w:t xml:space="preserve"> and </w:t>
      </w:r>
      <w:r w:rsidR="00E137F2" w:rsidRPr="00633807">
        <w:rPr>
          <w:color w:val="333333"/>
          <w:sz w:val="22"/>
          <w:szCs w:val="22"/>
          <w:lang w:val="en"/>
        </w:rPr>
        <w:t xml:space="preserve">Nyamukanza &amp; Scogings, </w:t>
      </w:r>
      <w:r w:rsidR="009C0A7B" w:rsidRPr="00633807">
        <w:rPr>
          <w:color w:val="333333"/>
          <w:sz w:val="22"/>
          <w:szCs w:val="22"/>
          <w:lang w:val="en"/>
        </w:rPr>
        <w:t>2008),</w:t>
      </w:r>
      <w:r w:rsidRPr="00633807">
        <w:rPr>
          <w:sz w:val="22"/>
          <w:szCs w:val="22"/>
        </w:rPr>
        <w:t xml:space="preserve"> the aim of this</w:t>
      </w:r>
      <w:r w:rsidR="007D344D" w:rsidRPr="00633807">
        <w:rPr>
          <w:sz w:val="22"/>
          <w:szCs w:val="22"/>
        </w:rPr>
        <w:t xml:space="preserve"> study</w:t>
      </w:r>
      <w:r w:rsidRPr="00633807">
        <w:rPr>
          <w:sz w:val="22"/>
          <w:szCs w:val="22"/>
        </w:rPr>
        <w:t xml:space="preserve"> was to identify preferred bush, grass and forb species </w:t>
      </w:r>
      <w:r w:rsidR="00F8185C" w:rsidRPr="00633807">
        <w:rPr>
          <w:sz w:val="22"/>
          <w:szCs w:val="22"/>
        </w:rPr>
        <w:t>of</w:t>
      </w:r>
      <w:r w:rsidR="007D344D" w:rsidRPr="00633807">
        <w:rPr>
          <w:sz w:val="22"/>
          <w:szCs w:val="22"/>
        </w:rPr>
        <w:t xml:space="preserve"> </w:t>
      </w:r>
      <w:r w:rsidR="00180FDE" w:rsidRPr="00633807">
        <w:rPr>
          <w:sz w:val="22"/>
          <w:szCs w:val="22"/>
        </w:rPr>
        <w:t>Boer Goats</w:t>
      </w:r>
      <w:r w:rsidRPr="00633807">
        <w:rPr>
          <w:sz w:val="22"/>
          <w:szCs w:val="22"/>
        </w:rPr>
        <w:t xml:space="preserve"> in </w:t>
      </w:r>
      <w:r w:rsidR="00E6783D" w:rsidRPr="00633807">
        <w:rPr>
          <w:sz w:val="22"/>
          <w:szCs w:val="22"/>
        </w:rPr>
        <w:t xml:space="preserve">the </w:t>
      </w:r>
      <w:r w:rsidR="00224F6A" w:rsidRPr="00633807">
        <w:rPr>
          <w:sz w:val="22"/>
          <w:szCs w:val="22"/>
        </w:rPr>
        <w:t>Sourish Mixed Bushveld</w:t>
      </w:r>
      <w:r w:rsidR="00E6783D" w:rsidRPr="00633807">
        <w:rPr>
          <w:sz w:val="22"/>
          <w:szCs w:val="22"/>
        </w:rPr>
        <w:t xml:space="preserve"> of the Limpopo Province</w:t>
      </w:r>
      <w:r w:rsidRPr="00633807">
        <w:rPr>
          <w:sz w:val="22"/>
          <w:szCs w:val="22"/>
        </w:rPr>
        <w:t xml:space="preserve">. </w:t>
      </w:r>
    </w:p>
    <w:p w:rsidR="006C3B73" w:rsidRPr="00633807" w:rsidRDefault="006C3B73" w:rsidP="00633807">
      <w:pPr>
        <w:pStyle w:val="Style"/>
        <w:ind w:left="19" w:right="-19" w:firstLine="548"/>
        <w:jc w:val="both"/>
        <w:rPr>
          <w:sz w:val="22"/>
          <w:szCs w:val="22"/>
        </w:rPr>
      </w:pPr>
    </w:p>
    <w:p w:rsidR="006C3B73" w:rsidRPr="00A50C2C" w:rsidRDefault="006C3B73" w:rsidP="00633807">
      <w:pPr>
        <w:pStyle w:val="Style"/>
        <w:ind w:right="-19"/>
        <w:jc w:val="both"/>
        <w:rPr>
          <w:b/>
        </w:rPr>
      </w:pPr>
      <w:r w:rsidRPr="00A50C2C">
        <w:rPr>
          <w:b/>
        </w:rPr>
        <w:t>Methodology</w:t>
      </w:r>
    </w:p>
    <w:p w:rsidR="005B583A" w:rsidRPr="00633807" w:rsidRDefault="005B583A" w:rsidP="00633807">
      <w:pPr>
        <w:pStyle w:val="Style"/>
        <w:ind w:right="4" w:firstLine="548"/>
        <w:jc w:val="both"/>
        <w:rPr>
          <w:i/>
          <w:iCs/>
          <w:sz w:val="22"/>
          <w:szCs w:val="22"/>
        </w:rPr>
      </w:pPr>
      <w:r w:rsidRPr="00633807">
        <w:rPr>
          <w:sz w:val="22"/>
          <w:szCs w:val="22"/>
        </w:rPr>
        <w:t xml:space="preserve">The </w:t>
      </w:r>
      <w:r w:rsidR="00540909" w:rsidRPr="00633807">
        <w:rPr>
          <w:sz w:val="22"/>
          <w:szCs w:val="22"/>
        </w:rPr>
        <w:t xml:space="preserve">study </w:t>
      </w:r>
      <w:r w:rsidRPr="00633807">
        <w:rPr>
          <w:sz w:val="22"/>
          <w:szCs w:val="22"/>
        </w:rPr>
        <w:t>was conducted at the Towoomba Agricultural Devel</w:t>
      </w:r>
      <w:r w:rsidRPr="00633807">
        <w:rPr>
          <w:sz w:val="22"/>
          <w:szCs w:val="22"/>
        </w:rPr>
        <w:softHyphen/>
        <w:t>opment Centre</w:t>
      </w:r>
      <w:r w:rsidR="00CE1ACF" w:rsidRPr="00633807">
        <w:rPr>
          <w:sz w:val="22"/>
          <w:szCs w:val="22"/>
        </w:rPr>
        <w:t xml:space="preserve"> (ADC)</w:t>
      </w:r>
      <w:r w:rsidRPr="00633807">
        <w:rPr>
          <w:sz w:val="22"/>
          <w:szCs w:val="22"/>
        </w:rPr>
        <w:t xml:space="preserve">, situated near </w:t>
      </w:r>
      <w:r w:rsidR="00F8185C" w:rsidRPr="00633807">
        <w:rPr>
          <w:sz w:val="22"/>
          <w:szCs w:val="22"/>
        </w:rPr>
        <w:t>Bela</w:t>
      </w:r>
      <w:r w:rsidR="00180FDE" w:rsidRPr="00633807">
        <w:rPr>
          <w:sz w:val="22"/>
          <w:szCs w:val="22"/>
        </w:rPr>
        <w:t xml:space="preserve"> </w:t>
      </w:r>
      <w:r w:rsidR="00F8185C" w:rsidRPr="00633807">
        <w:rPr>
          <w:sz w:val="22"/>
          <w:szCs w:val="22"/>
        </w:rPr>
        <w:t>Bela</w:t>
      </w:r>
      <w:r w:rsidRPr="00633807">
        <w:rPr>
          <w:sz w:val="22"/>
          <w:szCs w:val="22"/>
        </w:rPr>
        <w:t>, South Africa (28°21 'E, 24°25'S; 1 184m above sea level)</w:t>
      </w:r>
      <w:r w:rsidR="00D02E16" w:rsidRPr="00633807">
        <w:rPr>
          <w:sz w:val="22"/>
          <w:szCs w:val="22"/>
        </w:rPr>
        <w:t xml:space="preserve"> during March 1991 to February 1993.</w:t>
      </w:r>
      <w:r w:rsidRPr="00633807">
        <w:rPr>
          <w:sz w:val="22"/>
          <w:szCs w:val="22"/>
        </w:rPr>
        <w:t xml:space="preserve"> The long-term annual rainfall is 630</w:t>
      </w:r>
      <w:r w:rsidR="00F8185C" w:rsidRPr="00633807">
        <w:rPr>
          <w:sz w:val="22"/>
          <w:szCs w:val="22"/>
        </w:rPr>
        <w:t xml:space="preserve"> m</w:t>
      </w:r>
      <w:r w:rsidR="0090602E" w:rsidRPr="00633807">
        <w:rPr>
          <w:sz w:val="22"/>
          <w:szCs w:val="22"/>
        </w:rPr>
        <w:t>m</w:t>
      </w:r>
      <w:r w:rsidRPr="00633807">
        <w:rPr>
          <w:sz w:val="22"/>
          <w:szCs w:val="22"/>
        </w:rPr>
        <w:t xml:space="preserve"> per annum. The rainy season usually extends from October to March, but rainfall distribu</w:t>
      </w:r>
      <w:r w:rsidRPr="00633807">
        <w:rPr>
          <w:sz w:val="22"/>
          <w:szCs w:val="22"/>
        </w:rPr>
        <w:softHyphen/>
        <w:t xml:space="preserve">tion is erratic and unpredictable. The long-term daily average maximum and minimum temperatures vary between 30.2°C and l7.6°C for December and 21.0°C and 3.0°C for July respectively. The vegetation type is classified as </w:t>
      </w:r>
      <w:r w:rsidR="00224F6A" w:rsidRPr="00633807">
        <w:rPr>
          <w:sz w:val="22"/>
          <w:szCs w:val="22"/>
        </w:rPr>
        <w:t>Sourish Mixed Bushveld</w:t>
      </w:r>
      <w:r w:rsidR="00060DBF" w:rsidRPr="00633807">
        <w:rPr>
          <w:sz w:val="22"/>
          <w:szCs w:val="22"/>
        </w:rPr>
        <w:t xml:space="preserve"> </w:t>
      </w:r>
      <w:r w:rsidR="00F8185C" w:rsidRPr="00633807">
        <w:rPr>
          <w:sz w:val="22"/>
          <w:szCs w:val="22"/>
        </w:rPr>
        <w:t>(Acocks</w:t>
      </w:r>
      <w:r w:rsidR="007F74A8" w:rsidRPr="00633807">
        <w:rPr>
          <w:sz w:val="22"/>
          <w:szCs w:val="22"/>
        </w:rPr>
        <w:t>,</w:t>
      </w:r>
      <w:r w:rsidR="00224F6A" w:rsidRPr="00633807">
        <w:rPr>
          <w:sz w:val="22"/>
          <w:szCs w:val="22"/>
        </w:rPr>
        <w:t xml:space="preserve"> </w:t>
      </w:r>
      <w:r w:rsidRPr="00633807">
        <w:rPr>
          <w:sz w:val="22"/>
          <w:szCs w:val="22"/>
        </w:rPr>
        <w:t xml:space="preserve">1988). The woody </w:t>
      </w:r>
      <w:r w:rsidR="00F8185C" w:rsidRPr="00633807">
        <w:rPr>
          <w:sz w:val="22"/>
          <w:szCs w:val="22"/>
        </w:rPr>
        <w:t>layer of the plant comm</w:t>
      </w:r>
      <w:r w:rsidRPr="00633807">
        <w:rPr>
          <w:sz w:val="22"/>
          <w:szCs w:val="22"/>
        </w:rPr>
        <w:t xml:space="preserve">unity is dominated by </w:t>
      </w:r>
      <w:r w:rsidRPr="00633807">
        <w:rPr>
          <w:i/>
          <w:iCs/>
          <w:sz w:val="22"/>
          <w:szCs w:val="22"/>
        </w:rPr>
        <w:t>Dichrostachys</w:t>
      </w:r>
      <w:r w:rsidR="007D344D" w:rsidRPr="00633807">
        <w:rPr>
          <w:i/>
          <w:iCs/>
          <w:sz w:val="22"/>
          <w:szCs w:val="22"/>
        </w:rPr>
        <w:t xml:space="preserve"> </w:t>
      </w:r>
      <w:r w:rsidRPr="00633807">
        <w:rPr>
          <w:i/>
          <w:iCs/>
          <w:sz w:val="22"/>
          <w:szCs w:val="22"/>
        </w:rPr>
        <w:t>cinerea</w:t>
      </w:r>
      <w:r w:rsidR="00180FDE" w:rsidRPr="00633807">
        <w:rPr>
          <w:i/>
          <w:iCs/>
          <w:sz w:val="22"/>
          <w:szCs w:val="22"/>
        </w:rPr>
        <w:t xml:space="preserve"> </w:t>
      </w:r>
      <w:r w:rsidRPr="00633807">
        <w:rPr>
          <w:sz w:val="22"/>
          <w:szCs w:val="22"/>
        </w:rPr>
        <w:t xml:space="preserve">and </w:t>
      </w:r>
      <w:r w:rsidRPr="00633807">
        <w:rPr>
          <w:i/>
          <w:iCs/>
          <w:sz w:val="22"/>
          <w:szCs w:val="22"/>
        </w:rPr>
        <w:t xml:space="preserve">Acacia </w:t>
      </w:r>
      <w:r w:rsidRPr="00633807">
        <w:rPr>
          <w:sz w:val="22"/>
          <w:szCs w:val="22"/>
        </w:rPr>
        <w:t xml:space="preserve">species (81% of the total species composition). </w:t>
      </w:r>
      <w:r w:rsidRPr="00BC01D0">
        <w:rPr>
          <w:sz w:val="22"/>
          <w:szCs w:val="22"/>
        </w:rPr>
        <w:t xml:space="preserve">Broadleaved species such as </w:t>
      </w:r>
      <w:proofErr w:type="spellStart"/>
      <w:r w:rsidRPr="00BC01D0">
        <w:rPr>
          <w:i/>
          <w:iCs/>
          <w:sz w:val="22"/>
          <w:szCs w:val="22"/>
        </w:rPr>
        <w:t>Ehretia</w:t>
      </w:r>
      <w:proofErr w:type="spellEnd"/>
      <w:r w:rsidR="007D344D" w:rsidRPr="00BC01D0">
        <w:rPr>
          <w:i/>
          <w:iCs/>
          <w:sz w:val="22"/>
          <w:szCs w:val="22"/>
        </w:rPr>
        <w:t xml:space="preserve"> </w:t>
      </w:r>
      <w:proofErr w:type="spellStart"/>
      <w:r w:rsidRPr="00BC01D0">
        <w:rPr>
          <w:i/>
          <w:iCs/>
          <w:sz w:val="22"/>
          <w:szCs w:val="22"/>
        </w:rPr>
        <w:t>rigida</w:t>
      </w:r>
      <w:proofErr w:type="spellEnd"/>
      <w:r w:rsidRPr="00BC01D0">
        <w:rPr>
          <w:i/>
          <w:iCs/>
          <w:sz w:val="22"/>
          <w:szCs w:val="22"/>
        </w:rPr>
        <w:t xml:space="preserve">, </w:t>
      </w:r>
      <w:proofErr w:type="spellStart"/>
      <w:r w:rsidRPr="00BC01D0">
        <w:rPr>
          <w:i/>
          <w:iCs/>
          <w:sz w:val="22"/>
          <w:szCs w:val="22"/>
        </w:rPr>
        <w:t>Ziziphus</w:t>
      </w:r>
      <w:proofErr w:type="spellEnd"/>
      <w:r w:rsidR="007D344D" w:rsidRPr="00BC01D0">
        <w:rPr>
          <w:i/>
          <w:iCs/>
          <w:sz w:val="22"/>
          <w:szCs w:val="22"/>
        </w:rPr>
        <w:t xml:space="preserve"> </w:t>
      </w:r>
      <w:proofErr w:type="spellStart"/>
      <w:r w:rsidRPr="00BC01D0">
        <w:rPr>
          <w:i/>
          <w:iCs/>
          <w:sz w:val="22"/>
          <w:szCs w:val="22"/>
        </w:rPr>
        <w:t>mucronata</w:t>
      </w:r>
      <w:proofErr w:type="spellEnd"/>
      <w:r w:rsidRPr="00BC01D0">
        <w:rPr>
          <w:i/>
          <w:iCs/>
          <w:sz w:val="22"/>
          <w:szCs w:val="22"/>
        </w:rPr>
        <w:t xml:space="preserve">, </w:t>
      </w:r>
      <w:proofErr w:type="spellStart"/>
      <w:r w:rsidRPr="00BC01D0">
        <w:rPr>
          <w:i/>
          <w:iCs/>
          <w:sz w:val="22"/>
          <w:szCs w:val="22"/>
        </w:rPr>
        <w:t>Grewia</w:t>
      </w:r>
      <w:proofErr w:type="spellEnd"/>
      <w:r w:rsidR="007D344D" w:rsidRPr="00BC01D0">
        <w:rPr>
          <w:i/>
          <w:iCs/>
          <w:sz w:val="22"/>
          <w:szCs w:val="22"/>
        </w:rPr>
        <w:t xml:space="preserve"> </w:t>
      </w:r>
      <w:r w:rsidRPr="00BC01D0">
        <w:rPr>
          <w:sz w:val="22"/>
          <w:szCs w:val="22"/>
        </w:rPr>
        <w:t xml:space="preserve">and </w:t>
      </w:r>
      <w:proofErr w:type="spellStart"/>
      <w:r w:rsidR="0054582A" w:rsidRPr="00BC01D0">
        <w:rPr>
          <w:i/>
          <w:sz w:val="22"/>
          <w:szCs w:val="22"/>
        </w:rPr>
        <w:t>Searsia</w:t>
      </w:r>
      <w:proofErr w:type="spellEnd"/>
      <w:r w:rsidRPr="00BC01D0">
        <w:rPr>
          <w:sz w:val="22"/>
          <w:szCs w:val="22"/>
        </w:rPr>
        <w:t xml:space="preserve"> </w:t>
      </w:r>
      <w:proofErr w:type="spellStart"/>
      <w:r w:rsidRPr="00BC01D0">
        <w:rPr>
          <w:sz w:val="22"/>
          <w:szCs w:val="22"/>
        </w:rPr>
        <w:t>occur</w:t>
      </w:r>
      <w:r w:rsidR="00287BAB" w:rsidRPr="00BC01D0">
        <w:rPr>
          <w:sz w:val="22"/>
          <w:szCs w:val="22"/>
        </w:rPr>
        <w:t>ed</w:t>
      </w:r>
      <w:proofErr w:type="spellEnd"/>
      <w:r w:rsidRPr="00BC01D0">
        <w:rPr>
          <w:sz w:val="22"/>
          <w:szCs w:val="22"/>
        </w:rPr>
        <w:t xml:space="preserve"> in low numbers. </w:t>
      </w:r>
      <w:r w:rsidRPr="00633807">
        <w:rPr>
          <w:sz w:val="22"/>
          <w:szCs w:val="22"/>
        </w:rPr>
        <w:t>The tree density of the expe</w:t>
      </w:r>
      <w:r w:rsidR="00F8185C" w:rsidRPr="00633807">
        <w:rPr>
          <w:sz w:val="22"/>
          <w:szCs w:val="22"/>
        </w:rPr>
        <w:t>rimental site was 2530 trees ha</w:t>
      </w:r>
      <w:r w:rsidR="00F8185C" w:rsidRPr="00633807">
        <w:rPr>
          <w:sz w:val="22"/>
          <w:szCs w:val="22"/>
          <w:vertAlign w:val="superscript"/>
        </w:rPr>
        <w:t>-1</w:t>
      </w:r>
      <w:r w:rsidRPr="00633807">
        <w:rPr>
          <w:sz w:val="22"/>
          <w:szCs w:val="22"/>
        </w:rPr>
        <w:t xml:space="preserve"> of which 39%,</w:t>
      </w:r>
      <w:r w:rsidR="00224F6A" w:rsidRPr="00633807">
        <w:rPr>
          <w:sz w:val="22"/>
          <w:szCs w:val="22"/>
        </w:rPr>
        <w:t xml:space="preserve">  </w:t>
      </w:r>
      <w:r w:rsidRPr="00633807">
        <w:rPr>
          <w:sz w:val="22"/>
          <w:szCs w:val="22"/>
        </w:rPr>
        <w:t>27%, 18%,</w:t>
      </w:r>
      <w:r w:rsidR="00224F6A" w:rsidRPr="00633807">
        <w:rPr>
          <w:sz w:val="22"/>
          <w:szCs w:val="22"/>
        </w:rPr>
        <w:t xml:space="preserve"> </w:t>
      </w:r>
      <w:r w:rsidRPr="00633807">
        <w:rPr>
          <w:sz w:val="22"/>
          <w:szCs w:val="22"/>
        </w:rPr>
        <w:t>6%, and 8% occur</w:t>
      </w:r>
      <w:r w:rsidR="00F8185C" w:rsidRPr="00633807">
        <w:rPr>
          <w:sz w:val="22"/>
          <w:szCs w:val="22"/>
        </w:rPr>
        <w:t>red</w:t>
      </w:r>
      <w:r w:rsidRPr="00633807">
        <w:rPr>
          <w:sz w:val="22"/>
          <w:szCs w:val="22"/>
        </w:rPr>
        <w:t xml:space="preserve"> in the 0.0-0.5m, 0.</w:t>
      </w:r>
      <w:r w:rsidR="00224F6A" w:rsidRPr="00633807">
        <w:rPr>
          <w:sz w:val="22"/>
          <w:szCs w:val="22"/>
        </w:rPr>
        <w:t>6</w:t>
      </w:r>
      <w:r w:rsidRPr="00633807">
        <w:rPr>
          <w:sz w:val="22"/>
          <w:szCs w:val="22"/>
        </w:rPr>
        <w:t>-1.0m, 1.</w:t>
      </w:r>
      <w:r w:rsidR="00224F6A" w:rsidRPr="00633807">
        <w:rPr>
          <w:sz w:val="22"/>
          <w:szCs w:val="22"/>
        </w:rPr>
        <w:t>1</w:t>
      </w:r>
      <w:r w:rsidRPr="00633807">
        <w:rPr>
          <w:sz w:val="22"/>
          <w:szCs w:val="22"/>
        </w:rPr>
        <w:t>-1.5m, 1.</w:t>
      </w:r>
      <w:r w:rsidR="00224F6A" w:rsidRPr="00633807">
        <w:rPr>
          <w:sz w:val="22"/>
          <w:szCs w:val="22"/>
        </w:rPr>
        <w:t>6</w:t>
      </w:r>
      <w:r w:rsidRPr="00633807">
        <w:rPr>
          <w:sz w:val="22"/>
          <w:szCs w:val="22"/>
        </w:rPr>
        <w:t>-2.0m and</w:t>
      </w:r>
      <w:r w:rsidR="00A50C2C">
        <w:rPr>
          <w:sz w:val="22"/>
          <w:szCs w:val="22"/>
        </w:rPr>
        <w:t xml:space="preserve"> </w:t>
      </w:r>
      <w:r w:rsidRPr="00633807">
        <w:rPr>
          <w:sz w:val="22"/>
          <w:szCs w:val="22"/>
        </w:rPr>
        <w:t>&gt;2.0m height classes</w:t>
      </w:r>
      <w:r w:rsidR="00224F6A" w:rsidRPr="00633807">
        <w:rPr>
          <w:sz w:val="22"/>
          <w:szCs w:val="22"/>
        </w:rPr>
        <w:t xml:space="preserve">, </w:t>
      </w:r>
      <w:r w:rsidRPr="00633807">
        <w:rPr>
          <w:sz w:val="22"/>
          <w:szCs w:val="22"/>
        </w:rPr>
        <w:t xml:space="preserve">respectively. The grass layer is dominated by </w:t>
      </w:r>
      <w:r w:rsidRPr="00633807">
        <w:rPr>
          <w:i/>
          <w:iCs/>
          <w:sz w:val="22"/>
          <w:szCs w:val="22"/>
        </w:rPr>
        <w:t>Eragrostis</w:t>
      </w:r>
      <w:r w:rsidR="007D344D" w:rsidRPr="00633807">
        <w:rPr>
          <w:i/>
          <w:iCs/>
          <w:sz w:val="22"/>
          <w:szCs w:val="22"/>
        </w:rPr>
        <w:t xml:space="preserve"> </w:t>
      </w:r>
      <w:r w:rsidRPr="00633807">
        <w:rPr>
          <w:sz w:val="22"/>
          <w:szCs w:val="22"/>
        </w:rPr>
        <w:t xml:space="preserve">species </w:t>
      </w:r>
      <w:r w:rsidRPr="00633807">
        <w:rPr>
          <w:iCs/>
          <w:sz w:val="22"/>
          <w:szCs w:val="22"/>
        </w:rPr>
        <w:t>(</w:t>
      </w:r>
      <w:r w:rsidRPr="00633807">
        <w:rPr>
          <w:i/>
          <w:iCs/>
          <w:sz w:val="22"/>
          <w:szCs w:val="22"/>
        </w:rPr>
        <w:t>E.</w:t>
      </w:r>
      <w:r w:rsidR="00060DBF" w:rsidRPr="00633807">
        <w:rPr>
          <w:i/>
          <w:iCs/>
          <w:sz w:val="22"/>
          <w:szCs w:val="22"/>
        </w:rPr>
        <w:t xml:space="preserve"> </w:t>
      </w:r>
      <w:r w:rsidRPr="00633807">
        <w:rPr>
          <w:i/>
          <w:iCs/>
          <w:sz w:val="22"/>
          <w:szCs w:val="22"/>
        </w:rPr>
        <w:t>barbinodis</w:t>
      </w:r>
      <w:r w:rsidR="00180FDE" w:rsidRPr="00633807">
        <w:rPr>
          <w:i/>
          <w:iCs/>
          <w:sz w:val="22"/>
          <w:szCs w:val="22"/>
        </w:rPr>
        <w:t xml:space="preserve"> </w:t>
      </w:r>
      <w:r w:rsidRPr="00633807">
        <w:rPr>
          <w:sz w:val="22"/>
          <w:szCs w:val="22"/>
        </w:rPr>
        <w:t xml:space="preserve">and </w:t>
      </w:r>
      <w:r w:rsidRPr="00633807">
        <w:rPr>
          <w:i/>
          <w:iCs/>
          <w:sz w:val="22"/>
          <w:szCs w:val="22"/>
        </w:rPr>
        <w:t>E.</w:t>
      </w:r>
      <w:r w:rsidR="00060DBF" w:rsidRPr="00633807">
        <w:rPr>
          <w:i/>
          <w:iCs/>
          <w:sz w:val="22"/>
          <w:szCs w:val="22"/>
        </w:rPr>
        <w:t xml:space="preserve"> </w:t>
      </w:r>
      <w:r w:rsidRPr="00633807">
        <w:rPr>
          <w:i/>
          <w:iCs/>
          <w:sz w:val="22"/>
          <w:szCs w:val="22"/>
        </w:rPr>
        <w:t>rigidior</w:t>
      </w:r>
      <w:r w:rsidR="00180FDE" w:rsidRPr="00633807">
        <w:rPr>
          <w:iCs/>
          <w:sz w:val="22"/>
          <w:szCs w:val="22"/>
        </w:rPr>
        <w:t>)</w:t>
      </w:r>
      <w:r w:rsidRPr="00633807">
        <w:rPr>
          <w:i/>
          <w:iCs/>
          <w:sz w:val="22"/>
          <w:szCs w:val="22"/>
        </w:rPr>
        <w:t>, Panicum maximum</w:t>
      </w:r>
      <w:r w:rsidRPr="00633807">
        <w:rPr>
          <w:iCs/>
          <w:sz w:val="22"/>
          <w:szCs w:val="22"/>
        </w:rPr>
        <w:t xml:space="preserve">, </w:t>
      </w:r>
      <w:r w:rsidRPr="00633807">
        <w:rPr>
          <w:i/>
          <w:iCs/>
          <w:sz w:val="22"/>
          <w:szCs w:val="22"/>
        </w:rPr>
        <w:t>Themeda</w:t>
      </w:r>
      <w:r w:rsidR="007D344D" w:rsidRPr="00633807">
        <w:rPr>
          <w:i/>
          <w:iCs/>
          <w:sz w:val="22"/>
          <w:szCs w:val="22"/>
        </w:rPr>
        <w:t xml:space="preserve"> </w:t>
      </w:r>
      <w:r w:rsidRPr="00633807">
        <w:rPr>
          <w:i/>
          <w:iCs/>
          <w:sz w:val="22"/>
          <w:szCs w:val="22"/>
        </w:rPr>
        <w:t>triandra</w:t>
      </w:r>
      <w:r w:rsidR="007D344D" w:rsidRPr="00633807">
        <w:rPr>
          <w:i/>
          <w:iCs/>
          <w:sz w:val="22"/>
          <w:szCs w:val="22"/>
        </w:rPr>
        <w:t xml:space="preserve"> </w:t>
      </w:r>
      <w:r w:rsidRPr="00633807">
        <w:rPr>
          <w:sz w:val="22"/>
          <w:szCs w:val="22"/>
        </w:rPr>
        <w:t xml:space="preserve">and </w:t>
      </w:r>
      <w:r w:rsidRPr="00633807">
        <w:rPr>
          <w:i/>
          <w:iCs/>
          <w:sz w:val="22"/>
          <w:szCs w:val="22"/>
        </w:rPr>
        <w:t>Heteropogon</w:t>
      </w:r>
      <w:r w:rsidR="007D344D" w:rsidRPr="00633807">
        <w:rPr>
          <w:i/>
          <w:iCs/>
          <w:sz w:val="22"/>
          <w:szCs w:val="22"/>
        </w:rPr>
        <w:t xml:space="preserve"> </w:t>
      </w:r>
      <w:r w:rsidRPr="00633807">
        <w:rPr>
          <w:i/>
          <w:iCs/>
          <w:sz w:val="22"/>
          <w:szCs w:val="22"/>
        </w:rPr>
        <w:t>contortus</w:t>
      </w:r>
      <w:r w:rsidRPr="00633807">
        <w:rPr>
          <w:iCs/>
          <w:sz w:val="22"/>
          <w:szCs w:val="22"/>
        </w:rPr>
        <w:t>.</w:t>
      </w:r>
      <w:r w:rsidRPr="00633807">
        <w:rPr>
          <w:i/>
          <w:iCs/>
          <w:sz w:val="22"/>
          <w:szCs w:val="22"/>
        </w:rPr>
        <w:t xml:space="preserve"> </w:t>
      </w:r>
      <w:r w:rsidRPr="00633807">
        <w:rPr>
          <w:sz w:val="22"/>
          <w:szCs w:val="22"/>
        </w:rPr>
        <w:t>The soil is of the Hutton form (</w:t>
      </w:r>
      <w:r w:rsidR="00216BC4" w:rsidRPr="00633807">
        <w:rPr>
          <w:sz w:val="22"/>
          <w:szCs w:val="22"/>
        </w:rPr>
        <w:t>Soil Classification Working Group</w:t>
      </w:r>
      <w:r w:rsidR="007F74A8" w:rsidRPr="00633807">
        <w:rPr>
          <w:sz w:val="22"/>
          <w:szCs w:val="22"/>
        </w:rPr>
        <w:t>,</w:t>
      </w:r>
      <w:r w:rsidR="00216BC4" w:rsidRPr="00633807">
        <w:rPr>
          <w:sz w:val="22"/>
          <w:szCs w:val="22"/>
        </w:rPr>
        <w:t xml:space="preserve"> 1991).</w:t>
      </w:r>
    </w:p>
    <w:p w:rsidR="0090602E" w:rsidRPr="00633807" w:rsidRDefault="005A05B2" w:rsidP="00633807">
      <w:pPr>
        <w:shd w:val="clear" w:color="auto" w:fill="FFFFFF"/>
        <w:ind w:firstLine="567"/>
        <w:jc w:val="both"/>
        <w:textAlignment w:val="baseline"/>
        <w:rPr>
          <w:sz w:val="22"/>
          <w:szCs w:val="22"/>
        </w:rPr>
      </w:pPr>
      <w:r w:rsidRPr="00633807">
        <w:rPr>
          <w:sz w:val="22"/>
          <w:szCs w:val="22"/>
        </w:rPr>
        <w:t>A</w:t>
      </w:r>
      <w:r w:rsidR="00C91BFD" w:rsidRPr="00633807">
        <w:rPr>
          <w:sz w:val="22"/>
          <w:szCs w:val="22"/>
        </w:rPr>
        <w:t xml:space="preserve"> direct observation technique </w:t>
      </w:r>
      <w:r w:rsidR="00FE49F4" w:rsidRPr="00633807">
        <w:rPr>
          <w:sz w:val="22"/>
          <w:szCs w:val="22"/>
        </w:rPr>
        <w:t>(</w:t>
      </w:r>
      <w:r w:rsidR="00433D67" w:rsidRPr="00633807">
        <w:rPr>
          <w:sz w:val="22"/>
          <w:szCs w:val="22"/>
        </w:rPr>
        <w:t>Du Plessis</w:t>
      </w:r>
      <w:r w:rsidR="007D344D" w:rsidRPr="00633807">
        <w:rPr>
          <w:sz w:val="22"/>
          <w:szCs w:val="22"/>
        </w:rPr>
        <w:t xml:space="preserve"> </w:t>
      </w:r>
      <w:r w:rsidR="00433D67" w:rsidRPr="00633807">
        <w:rPr>
          <w:i/>
          <w:sz w:val="22"/>
          <w:szCs w:val="22"/>
        </w:rPr>
        <w:t>et al</w:t>
      </w:r>
      <w:r w:rsidR="00433D67" w:rsidRPr="00633807">
        <w:rPr>
          <w:sz w:val="22"/>
          <w:szCs w:val="22"/>
        </w:rPr>
        <w:t>.</w:t>
      </w:r>
      <w:r w:rsidR="007F74A8" w:rsidRPr="00633807">
        <w:rPr>
          <w:sz w:val="22"/>
          <w:szCs w:val="22"/>
        </w:rPr>
        <w:t>, 2004</w:t>
      </w:r>
      <w:r w:rsidR="00FE49F4" w:rsidRPr="00633807">
        <w:rPr>
          <w:sz w:val="22"/>
          <w:szCs w:val="22"/>
        </w:rPr>
        <w:t xml:space="preserve">) </w:t>
      </w:r>
      <w:r w:rsidR="00C91BFD" w:rsidRPr="00633807">
        <w:rPr>
          <w:sz w:val="22"/>
          <w:szCs w:val="22"/>
        </w:rPr>
        <w:t xml:space="preserve">was used </w:t>
      </w:r>
      <w:r w:rsidR="0091038F" w:rsidRPr="00633807">
        <w:rPr>
          <w:sz w:val="22"/>
          <w:szCs w:val="22"/>
        </w:rPr>
        <w:t xml:space="preserve">in this study </w:t>
      </w:r>
      <w:r w:rsidR="00C91BFD" w:rsidRPr="00633807">
        <w:rPr>
          <w:sz w:val="22"/>
          <w:szCs w:val="22"/>
        </w:rPr>
        <w:t>to observe the forag</w:t>
      </w:r>
      <w:r w:rsidR="000A5DF3" w:rsidRPr="00633807">
        <w:rPr>
          <w:sz w:val="22"/>
          <w:szCs w:val="22"/>
        </w:rPr>
        <w:t>ing</w:t>
      </w:r>
      <w:r w:rsidR="00C91BFD" w:rsidRPr="00633807">
        <w:rPr>
          <w:sz w:val="22"/>
          <w:szCs w:val="22"/>
        </w:rPr>
        <w:t xml:space="preserve"> behaviour of </w:t>
      </w:r>
      <w:r w:rsidR="00180FDE" w:rsidRPr="00633807">
        <w:rPr>
          <w:sz w:val="22"/>
          <w:szCs w:val="22"/>
        </w:rPr>
        <w:t>Boer Goats</w:t>
      </w:r>
      <w:r w:rsidR="00C91BFD" w:rsidRPr="00633807">
        <w:rPr>
          <w:sz w:val="22"/>
          <w:szCs w:val="22"/>
        </w:rPr>
        <w:t xml:space="preserve">. </w:t>
      </w:r>
      <w:r w:rsidR="007D095B" w:rsidRPr="00633807">
        <w:rPr>
          <w:sz w:val="22"/>
          <w:szCs w:val="22"/>
        </w:rPr>
        <w:t xml:space="preserve">To ensure that </w:t>
      </w:r>
      <w:r w:rsidR="005B583A" w:rsidRPr="00633807">
        <w:rPr>
          <w:sz w:val="22"/>
          <w:szCs w:val="22"/>
        </w:rPr>
        <w:t xml:space="preserve">goats </w:t>
      </w:r>
      <w:r w:rsidR="007D095B" w:rsidRPr="00633807">
        <w:rPr>
          <w:sz w:val="22"/>
          <w:szCs w:val="22"/>
        </w:rPr>
        <w:t xml:space="preserve">had </w:t>
      </w:r>
      <w:r w:rsidR="005B583A" w:rsidRPr="00633807">
        <w:rPr>
          <w:sz w:val="22"/>
          <w:szCs w:val="22"/>
        </w:rPr>
        <w:t>enough material available to execute free choice</w:t>
      </w:r>
      <w:r w:rsidR="007D095B" w:rsidRPr="00633807">
        <w:rPr>
          <w:sz w:val="22"/>
          <w:szCs w:val="22"/>
        </w:rPr>
        <w:t xml:space="preserve"> of selection, ob</w:t>
      </w:r>
      <w:r w:rsidR="005B583A" w:rsidRPr="00633807">
        <w:rPr>
          <w:sz w:val="22"/>
          <w:szCs w:val="22"/>
        </w:rPr>
        <w:t>servations were made in twelve ungrazed and unbrow</w:t>
      </w:r>
      <w:r w:rsidR="00893C2D" w:rsidRPr="00633807">
        <w:rPr>
          <w:sz w:val="22"/>
          <w:szCs w:val="22"/>
        </w:rPr>
        <w:t>z</w:t>
      </w:r>
      <w:r w:rsidR="005B583A" w:rsidRPr="00633807">
        <w:rPr>
          <w:sz w:val="22"/>
          <w:szCs w:val="22"/>
        </w:rPr>
        <w:t>ed camps, each approximately 4 ha in size. Due to predator problems, small stock are penned at night, taken out to veld at approxi</w:t>
      </w:r>
      <w:r w:rsidR="005B583A" w:rsidRPr="00633807">
        <w:rPr>
          <w:sz w:val="22"/>
          <w:szCs w:val="22"/>
        </w:rPr>
        <w:softHyphen/>
        <w:t xml:space="preserve">mately 08:00 and returned </w:t>
      </w:r>
      <w:r w:rsidR="006863D6" w:rsidRPr="00633807">
        <w:rPr>
          <w:sz w:val="22"/>
          <w:szCs w:val="22"/>
        </w:rPr>
        <w:t xml:space="preserve">to the pens </w:t>
      </w:r>
      <w:r w:rsidR="005B583A" w:rsidRPr="00633807">
        <w:rPr>
          <w:sz w:val="22"/>
          <w:szCs w:val="22"/>
        </w:rPr>
        <w:t xml:space="preserve">at approximately 15:30. Twelve mature </w:t>
      </w:r>
      <w:r w:rsidR="0090602E" w:rsidRPr="00633807">
        <w:rPr>
          <w:sz w:val="22"/>
          <w:szCs w:val="22"/>
        </w:rPr>
        <w:t>goats</w:t>
      </w:r>
      <w:r w:rsidR="005B583A" w:rsidRPr="00633807">
        <w:rPr>
          <w:sz w:val="22"/>
          <w:szCs w:val="22"/>
        </w:rPr>
        <w:t xml:space="preserve"> of the flock were used during each observation period. </w:t>
      </w:r>
      <w:r w:rsidR="005B583A" w:rsidRPr="00633807">
        <w:rPr>
          <w:sz w:val="22"/>
          <w:szCs w:val="22"/>
        </w:rPr>
        <w:lastRenderedPageBreak/>
        <w:t xml:space="preserve">Observations were made by following different goats for a period of two hours during the morning (09:00 to 11:00) and one hour during the afternoon (14:00 to 15:00) on the second day after goats </w:t>
      </w:r>
      <w:r w:rsidR="00CF69D7" w:rsidRPr="00633807">
        <w:rPr>
          <w:sz w:val="22"/>
          <w:szCs w:val="22"/>
        </w:rPr>
        <w:t>w</w:t>
      </w:r>
      <w:r w:rsidRPr="00633807">
        <w:rPr>
          <w:sz w:val="22"/>
          <w:szCs w:val="22"/>
        </w:rPr>
        <w:t>as</w:t>
      </w:r>
      <w:r w:rsidR="00060DBF" w:rsidRPr="00633807">
        <w:rPr>
          <w:sz w:val="22"/>
          <w:szCs w:val="22"/>
        </w:rPr>
        <w:t xml:space="preserve"> </w:t>
      </w:r>
      <w:r w:rsidR="005B583A" w:rsidRPr="00633807">
        <w:rPr>
          <w:sz w:val="22"/>
          <w:szCs w:val="22"/>
        </w:rPr>
        <w:t>a</w:t>
      </w:r>
      <w:r w:rsidR="00C82821" w:rsidRPr="00633807">
        <w:rPr>
          <w:sz w:val="22"/>
          <w:szCs w:val="22"/>
        </w:rPr>
        <w:t>llowe</w:t>
      </w:r>
      <w:r w:rsidR="005B583A" w:rsidRPr="00633807">
        <w:rPr>
          <w:sz w:val="22"/>
          <w:szCs w:val="22"/>
        </w:rPr>
        <w:t xml:space="preserve">d </w:t>
      </w:r>
      <w:r w:rsidR="00C82821" w:rsidRPr="00633807">
        <w:rPr>
          <w:sz w:val="22"/>
          <w:szCs w:val="22"/>
        </w:rPr>
        <w:t>in</w:t>
      </w:r>
      <w:r w:rsidR="005B583A" w:rsidRPr="00633807">
        <w:rPr>
          <w:sz w:val="22"/>
          <w:szCs w:val="22"/>
        </w:rPr>
        <w:t>to a camp. Individual goats were followed for 15 minutes during which selection data was recorded. Thereafter another goat was chosen and followed. Observations were made monthly on one day only. The following selection data w</w:t>
      </w:r>
      <w:r w:rsidR="00322244" w:rsidRPr="00633807">
        <w:rPr>
          <w:sz w:val="22"/>
          <w:szCs w:val="22"/>
        </w:rPr>
        <w:t>ere</w:t>
      </w:r>
      <w:r w:rsidR="005B583A" w:rsidRPr="00633807">
        <w:rPr>
          <w:sz w:val="22"/>
          <w:szCs w:val="22"/>
        </w:rPr>
        <w:t xml:space="preserve"> recorded: </w:t>
      </w:r>
      <w:r w:rsidR="00CF69D7" w:rsidRPr="00633807">
        <w:rPr>
          <w:sz w:val="22"/>
          <w:szCs w:val="22"/>
        </w:rPr>
        <w:t xml:space="preserve"> the </w:t>
      </w:r>
      <w:r w:rsidR="005B583A" w:rsidRPr="00633807">
        <w:rPr>
          <w:sz w:val="22"/>
          <w:szCs w:val="22"/>
        </w:rPr>
        <w:t xml:space="preserve">tree, grass and forb species </w:t>
      </w:r>
      <w:r w:rsidR="00CF69D7" w:rsidRPr="00633807">
        <w:rPr>
          <w:sz w:val="22"/>
          <w:szCs w:val="22"/>
        </w:rPr>
        <w:t xml:space="preserve">that </w:t>
      </w:r>
      <w:r w:rsidR="005B583A" w:rsidRPr="00633807">
        <w:rPr>
          <w:sz w:val="22"/>
          <w:szCs w:val="22"/>
        </w:rPr>
        <w:t>were browsed, the frequency of selection (the number of times selected) of each species, as well as the frequency of selection of different plant parts. Browsing height was determined by recording the frequency of selection in different vegetation strata (ground level, 0.</w:t>
      </w:r>
      <w:r w:rsidR="007D344D" w:rsidRPr="00633807">
        <w:rPr>
          <w:sz w:val="22"/>
          <w:szCs w:val="22"/>
        </w:rPr>
        <w:t>1</w:t>
      </w:r>
      <w:r w:rsidR="0090602E" w:rsidRPr="00633807">
        <w:rPr>
          <w:sz w:val="22"/>
          <w:szCs w:val="22"/>
        </w:rPr>
        <w:t xml:space="preserve"> - </w:t>
      </w:r>
      <w:r w:rsidR="005B583A" w:rsidRPr="00633807">
        <w:rPr>
          <w:sz w:val="22"/>
          <w:szCs w:val="22"/>
        </w:rPr>
        <w:softHyphen/>
        <w:t>0.5m, 0.</w:t>
      </w:r>
      <w:r w:rsidR="007D344D" w:rsidRPr="00633807">
        <w:rPr>
          <w:sz w:val="22"/>
          <w:szCs w:val="22"/>
        </w:rPr>
        <w:t>6</w:t>
      </w:r>
      <w:r w:rsidR="005B583A" w:rsidRPr="00633807">
        <w:rPr>
          <w:sz w:val="22"/>
          <w:szCs w:val="22"/>
        </w:rPr>
        <w:t xml:space="preserve"> </w:t>
      </w:r>
      <w:r w:rsidR="0090602E" w:rsidRPr="00633807">
        <w:rPr>
          <w:sz w:val="22"/>
          <w:szCs w:val="22"/>
        </w:rPr>
        <w:t xml:space="preserve">- 1.0 </w:t>
      </w:r>
      <w:r w:rsidR="0090602E" w:rsidRPr="00633807">
        <w:rPr>
          <w:w w:val="91"/>
          <w:sz w:val="22"/>
          <w:szCs w:val="22"/>
        </w:rPr>
        <w:t>m</w:t>
      </w:r>
      <w:r w:rsidR="005B583A" w:rsidRPr="00633807">
        <w:rPr>
          <w:w w:val="91"/>
          <w:sz w:val="22"/>
          <w:szCs w:val="22"/>
        </w:rPr>
        <w:t xml:space="preserve">, </w:t>
      </w:r>
      <w:r w:rsidR="005B583A" w:rsidRPr="00633807">
        <w:rPr>
          <w:sz w:val="22"/>
          <w:szCs w:val="22"/>
        </w:rPr>
        <w:t>1.</w:t>
      </w:r>
      <w:r w:rsidR="007D344D" w:rsidRPr="00633807">
        <w:rPr>
          <w:sz w:val="22"/>
          <w:szCs w:val="22"/>
        </w:rPr>
        <w:t>1</w:t>
      </w:r>
      <w:r w:rsidR="005B583A" w:rsidRPr="00633807">
        <w:rPr>
          <w:sz w:val="22"/>
          <w:szCs w:val="22"/>
        </w:rPr>
        <w:t xml:space="preserve"> - 1.5m, 1.</w:t>
      </w:r>
      <w:r w:rsidR="007D344D" w:rsidRPr="00633807">
        <w:rPr>
          <w:sz w:val="22"/>
          <w:szCs w:val="22"/>
        </w:rPr>
        <w:t>6</w:t>
      </w:r>
      <w:r w:rsidR="005B583A" w:rsidRPr="00633807">
        <w:rPr>
          <w:sz w:val="22"/>
          <w:szCs w:val="22"/>
        </w:rPr>
        <w:t xml:space="preserve"> - 2.0m and &gt;2.0m). Differences in the frequency of selection between</w:t>
      </w:r>
      <w:r w:rsidR="007D344D" w:rsidRPr="00633807">
        <w:rPr>
          <w:sz w:val="22"/>
          <w:szCs w:val="22"/>
        </w:rPr>
        <w:t xml:space="preserve"> </w:t>
      </w:r>
      <w:r w:rsidR="005B583A" w:rsidRPr="00633807">
        <w:rPr>
          <w:sz w:val="22"/>
          <w:szCs w:val="22"/>
        </w:rPr>
        <w:t>legu</w:t>
      </w:r>
      <w:r w:rsidR="005B583A" w:rsidRPr="00633807">
        <w:rPr>
          <w:sz w:val="22"/>
          <w:szCs w:val="22"/>
        </w:rPr>
        <w:softHyphen/>
        <w:t>m</w:t>
      </w:r>
      <w:r w:rsidR="00322244" w:rsidRPr="00633807">
        <w:rPr>
          <w:sz w:val="22"/>
          <w:szCs w:val="22"/>
        </w:rPr>
        <w:t>i</w:t>
      </w:r>
      <w:r w:rsidR="005B583A" w:rsidRPr="00633807">
        <w:rPr>
          <w:sz w:val="22"/>
          <w:szCs w:val="22"/>
        </w:rPr>
        <w:t>nous and non-</w:t>
      </w:r>
      <w:r w:rsidR="00CF69D7" w:rsidRPr="00633807">
        <w:rPr>
          <w:sz w:val="22"/>
          <w:szCs w:val="22"/>
        </w:rPr>
        <w:t xml:space="preserve">leguminous </w:t>
      </w:r>
      <w:r w:rsidR="005B583A" w:rsidRPr="00633807">
        <w:rPr>
          <w:sz w:val="22"/>
          <w:szCs w:val="22"/>
        </w:rPr>
        <w:t>tree species, as well as differences in the frequency of selection of different vegetation types (trees, grasses and forbs) during mornings and afternoons were also recorded. Tree, grass and forb density w</w:t>
      </w:r>
      <w:r w:rsidR="00322244" w:rsidRPr="00633807">
        <w:rPr>
          <w:sz w:val="22"/>
          <w:szCs w:val="22"/>
        </w:rPr>
        <w:t>ere</w:t>
      </w:r>
      <w:r w:rsidR="007D344D" w:rsidRPr="00633807">
        <w:rPr>
          <w:sz w:val="22"/>
          <w:szCs w:val="22"/>
        </w:rPr>
        <w:t xml:space="preserve"> </w:t>
      </w:r>
      <w:r w:rsidR="00322244" w:rsidRPr="00633807">
        <w:rPr>
          <w:sz w:val="22"/>
          <w:szCs w:val="22"/>
        </w:rPr>
        <w:t xml:space="preserve">also </w:t>
      </w:r>
      <w:r w:rsidR="005B583A" w:rsidRPr="00633807">
        <w:rPr>
          <w:sz w:val="22"/>
          <w:szCs w:val="22"/>
        </w:rPr>
        <w:t>determined for each camp. Tree density was determined</w:t>
      </w:r>
      <w:r w:rsidR="00B76EA0" w:rsidRPr="00633807">
        <w:rPr>
          <w:sz w:val="22"/>
          <w:szCs w:val="22"/>
        </w:rPr>
        <w:t xml:space="preserve"> in two ran</w:t>
      </w:r>
      <w:r w:rsidR="00B76EA0" w:rsidRPr="00633807">
        <w:rPr>
          <w:sz w:val="22"/>
          <w:szCs w:val="22"/>
        </w:rPr>
        <w:softHyphen/>
        <w:t>domly placed, 100m x</w:t>
      </w:r>
      <w:r w:rsidR="005B583A" w:rsidRPr="00633807">
        <w:rPr>
          <w:sz w:val="22"/>
          <w:szCs w:val="22"/>
        </w:rPr>
        <w:t xml:space="preserve"> 2m strip transects, and grass and forb density in 30 randomly placed 1m </w:t>
      </w:r>
      <w:r w:rsidR="0090602E" w:rsidRPr="00633807">
        <w:rPr>
          <w:sz w:val="22"/>
          <w:szCs w:val="22"/>
        </w:rPr>
        <w:t>x</w:t>
      </w:r>
      <w:r w:rsidR="005B583A" w:rsidRPr="00633807">
        <w:rPr>
          <w:sz w:val="22"/>
          <w:szCs w:val="22"/>
        </w:rPr>
        <w:t xml:space="preserve"> 1m quadrates per </w:t>
      </w:r>
      <w:r w:rsidR="0090602E" w:rsidRPr="00633807">
        <w:rPr>
          <w:sz w:val="22"/>
          <w:szCs w:val="22"/>
        </w:rPr>
        <w:t xml:space="preserve">camp prior to selection observations. </w:t>
      </w:r>
      <w:r w:rsidR="007D095B" w:rsidRPr="00633807">
        <w:rPr>
          <w:sz w:val="22"/>
          <w:szCs w:val="22"/>
        </w:rPr>
        <w:t xml:space="preserve">While conducting the study, situations occurred where plants occurred </w:t>
      </w:r>
      <w:r w:rsidR="00607A39" w:rsidRPr="00633807">
        <w:rPr>
          <w:sz w:val="22"/>
          <w:szCs w:val="22"/>
        </w:rPr>
        <w:t>in</w:t>
      </w:r>
      <w:r w:rsidR="007D095B" w:rsidRPr="00633807">
        <w:rPr>
          <w:sz w:val="22"/>
          <w:szCs w:val="22"/>
        </w:rPr>
        <w:t xml:space="preserve"> low numbers, but were defoliated repeatedly. In other instances plants occurred in high numbers but were defoliated at low frequencies. To accommodate </w:t>
      </w:r>
      <w:r w:rsidR="00607A39" w:rsidRPr="00633807">
        <w:rPr>
          <w:sz w:val="22"/>
          <w:szCs w:val="22"/>
        </w:rPr>
        <w:t xml:space="preserve">over- or underestimations of species preferences </w:t>
      </w:r>
      <w:r w:rsidR="00C94BEB" w:rsidRPr="00633807">
        <w:rPr>
          <w:sz w:val="22"/>
          <w:szCs w:val="22"/>
        </w:rPr>
        <w:t>(Lüdemann</w:t>
      </w:r>
      <w:r w:rsidR="007F74A8" w:rsidRPr="00633807">
        <w:rPr>
          <w:sz w:val="22"/>
          <w:szCs w:val="22"/>
        </w:rPr>
        <w:t>,</w:t>
      </w:r>
      <w:r w:rsidR="00C94BEB" w:rsidRPr="00633807">
        <w:rPr>
          <w:sz w:val="22"/>
          <w:szCs w:val="22"/>
        </w:rPr>
        <w:t xml:space="preserve"> 199</w:t>
      </w:r>
      <w:r w:rsidR="007F74A8" w:rsidRPr="00633807">
        <w:rPr>
          <w:sz w:val="22"/>
          <w:szCs w:val="22"/>
        </w:rPr>
        <w:t>9;</w:t>
      </w:r>
      <w:r w:rsidR="00C94BEB" w:rsidRPr="00633807">
        <w:rPr>
          <w:sz w:val="22"/>
          <w:szCs w:val="22"/>
        </w:rPr>
        <w:t xml:space="preserve"> Du Plessis</w:t>
      </w:r>
      <w:r w:rsidR="007D344D" w:rsidRPr="00633807">
        <w:rPr>
          <w:sz w:val="22"/>
          <w:szCs w:val="22"/>
        </w:rPr>
        <w:t xml:space="preserve"> </w:t>
      </w:r>
      <w:r w:rsidR="00C94BEB" w:rsidRPr="00633807">
        <w:rPr>
          <w:i/>
          <w:sz w:val="22"/>
          <w:szCs w:val="22"/>
        </w:rPr>
        <w:t>et al</w:t>
      </w:r>
      <w:r w:rsidR="00C94BEB" w:rsidRPr="00633807">
        <w:rPr>
          <w:sz w:val="22"/>
          <w:szCs w:val="22"/>
        </w:rPr>
        <w:t>.</w:t>
      </w:r>
      <w:r w:rsidR="007F74A8" w:rsidRPr="00633807">
        <w:rPr>
          <w:sz w:val="22"/>
          <w:szCs w:val="22"/>
        </w:rPr>
        <w:t>,</w:t>
      </w:r>
      <w:r w:rsidR="00C94BEB" w:rsidRPr="00633807">
        <w:rPr>
          <w:sz w:val="22"/>
          <w:szCs w:val="22"/>
        </w:rPr>
        <w:t xml:space="preserve"> 2004) a</w:t>
      </w:r>
      <w:r w:rsidR="00607A39" w:rsidRPr="00633807">
        <w:rPr>
          <w:sz w:val="22"/>
          <w:szCs w:val="22"/>
        </w:rPr>
        <w:t xml:space="preserve"> selection index was </w:t>
      </w:r>
      <w:r w:rsidR="0090602E" w:rsidRPr="00633807">
        <w:rPr>
          <w:sz w:val="22"/>
          <w:szCs w:val="22"/>
        </w:rPr>
        <w:t>calculat</w:t>
      </w:r>
      <w:r w:rsidR="00607A39" w:rsidRPr="00633807">
        <w:rPr>
          <w:sz w:val="22"/>
          <w:szCs w:val="22"/>
        </w:rPr>
        <w:t>ed</w:t>
      </w:r>
      <w:r w:rsidR="0090602E" w:rsidRPr="00633807">
        <w:rPr>
          <w:sz w:val="22"/>
          <w:szCs w:val="22"/>
        </w:rPr>
        <w:t xml:space="preserve"> for each tree, grass and forb species for each month, using the following formula: </w:t>
      </w:r>
    </w:p>
    <w:p w:rsidR="00224F6A" w:rsidRPr="00633807" w:rsidRDefault="00224F6A" w:rsidP="00633807">
      <w:pPr>
        <w:pStyle w:val="Style"/>
        <w:ind w:left="28" w:right="33" w:firstLine="548"/>
        <w:jc w:val="both"/>
        <w:rPr>
          <w:sz w:val="22"/>
          <w:szCs w:val="22"/>
        </w:rPr>
      </w:pPr>
    </w:p>
    <w:p w:rsidR="005B583A" w:rsidRPr="00633807" w:rsidRDefault="00B76EA0" w:rsidP="00633807">
      <w:pPr>
        <w:pStyle w:val="Style"/>
        <w:ind w:left="28" w:right="33"/>
        <w:jc w:val="both"/>
        <w:rPr>
          <w:sz w:val="22"/>
          <w:szCs w:val="22"/>
        </w:rPr>
      </w:pPr>
      <w:r w:rsidRPr="00633807">
        <w:rPr>
          <w:sz w:val="22"/>
          <w:szCs w:val="22"/>
        </w:rPr>
        <w:t xml:space="preserve">Selection Index = </w:t>
      </w:r>
      <w:r w:rsidRPr="00633807">
        <w:rPr>
          <w:sz w:val="22"/>
          <w:szCs w:val="22"/>
          <w:u w:val="single"/>
        </w:rPr>
        <w:t>Number of times selected</w:t>
      </w:r>
      <w:r w:rsidR="007D344D" w:rsidRPr="00633807">
        <w:rPr>
          <w:sz w:val="22"/>
          <w:szCs w:val="22"/>
          <w:u w:val="single"/>
        </w:rPr>
        <w:t xml:space="preserve"> </w:t>
      </w:r>
      <w:r w:rsidR="009C4CCF" w:rsidRPr="00633807">
        <w:rPr>
          <w:sz w:val="22"/>
          <w:szCs w:val="22"/>
        </w:rPr>
        <w:t>x</w:t>
      </w:r>
      <w:r w:rsidRPr="00633807">
        <w:rPr>
          <w:sz w:val="22"/>
          <w:szCs w:val="22"/>
        </w:rPr>
        <w:t>100</w:t>
      </w:r>
    </w:p>
    <w:p w:rsidR="005D056D" w:rsidRPr="00633807" w:rsidRDefault="00060DBF" w:rsidP="00633807">
      <w:pPr>
        <w:pStyle w:val="Style"/>
        <w:jc w:val="both"/>
        <w:rPr>
          <w:sz w:val="22"/>
          <w:szCs w:val="22"/>
        </w:rPr>
      </w:pPr>
      <w:r w:rsidRPr="00633807">
        <w:rPr>
          <w:sz w:val="22"/>
          <w:szCs w:val="22"/>
        </w:rPr>
        <w:t xml:space="preserve">                    </w:t>
      </w:r>
      <w:r w:rsidR="00A50C2C">
        <w:rPr>
          <w:sz w:val="22"/>
          <w:szCs w:val="22"/>
        </w:rPr>
        <w:t xml:space="preserve">           </w:t>
      </w:r>
      <w:r w:rsidR="00B76EA0" w:rsidRPr="00633807">
        <w:rPr>
          <w:sz w:val="22"/>
          <w:szCs w:val="22"/>
        </w:rPr>
        <w:t>Number of times present</w:t>
      </w:r>
    </w:p>
    <w:p w:rsidR="005E6DCD" w:rsidRPr="00633807" w:rsidRDefault="005E6DCD" w:rsidP="00633807">
      <w:pPr>
        <w:pStyle w:val="Style"/>
        <w:jc w:val="both"/>
        <w:rPr>
          <w:sz w:val="22"/>
          <w:szCs w:val="22"/>
        </w:rPr>
      </w:pPr>
    </w:p>
    <w:p w:rsidR="00B76EA0" w:rsidRPr="00633807" w:rsidRDefault="00B76EA0" w:rsidP="00A50C2C">
      <w:pPr>
        <w:pStyle w:val="Style"/>
        <w:ind w:left="28" w:right="67" w:firstLine="539"/>
        <w:jc w:val="both"/>
        <w:rPr>
          <w:sz w:val="22"/>
          <w:szCs w:val="22"/>
        </w:rPr>
      </w:pPr>
      <w:r w:rsidRPr="00633807">
        <w:rPr>
          <w:sz w:val="22"/>
          <w:szCs w:val="22"/>
        </w:rPr>
        <w:t xml:space="preserve">Where a </w:t>
      </w:r>
      <w:r w:rsidR="00C82821" w:rsidRPr="00633807">
        <w:rPr>
          <w:sz w:val="22"/>
          <w:szCs w:val="22"/>
        </w:rPr>
        <w:t xml:space="preserve">plant </w:t>
      </w:r>
      <w:r w:rsidRPr="00633807">
        <w:rPr>
          <w:sz w:val="22"/>
          <w:szCs w:val="22"/>
        </w:rPr>
        <w:t>species that was not encountered during the botanical survey was selected, it was assumed that the particu</w:t>
      </w:r>
      <w:r w:rsidRPr="00633807">
        <w:rPr>
          <w:sz w:val="22"/>
          <w:szCs w:val="22"/>
        </w:rPr>
        <w:softHyphen/>
        <w:t xml:space="preserve">lar species occurred at a density of one individual </w:t>
      </w:r>
      <w:r w:rsidR="004E1A95" w:rsidRPr="00633807">
        <w:rPr>
          <w:sz w:val="22"/>
          <w:szCs w:val="22"/>
        </w:rPr>
        <w:t>/</w:t>
      </w:r>
      <w:r w:rsidRPr="00633807">
        <w:rPr>
          <w:sz w:val="22"/>
          <w:szCs w:val="22"/>
        </w:rPr>
        <w:t>ha</w:t>
      </w:r>
      <w:r w:rsidR="00224F6A" w:rsidRPr="00633807">
        <w:rPr>
          <w:sz w:val="22"/>
          <w:szCs w:val="22"/>
          <w:vertAlign w:val="superscript"/>
        </w:rPr>
        <w:t xml:space="preserve"> </w:t>
      </w:r>
      <w:r w:rsidRPr="00633807">
        <w:rPr>
          <w:sz w:val="22"/>
          <w:szCs w:val="22"/>
        </w:rPr>
        <w:t xml:space="preserve">for the particular observation period. </w:t>
      </w:r>
    </w:p>
    <w:p w:rsidR="00842A3F" w:rsidRPr="00633807" w:rsidRDefault="00C82821" w:rsidP="00633807">
      <w:pPr>
        <w:pStyle w:val="Style"/>
        <w:ind w:left="4" w:right="90" w:firstLine="563"/>
        <w:jc w:val="both"/>
        <w:rPr>
          <w:sz w:val="22"/>
          <w:szCs w:val="22"/>
        </w:rPr>
      </w:pPr>
      <w:r w:rsidRPr="00633807">
        <w:rPr>
          <w:sz w:val="22"/>
          <w:szCs w:val="22"/>
        </w:rPr>
        <w:t>Plant s</w:t>
      </w:r>
      <w:r w:rsidR="00B76EA0" w:rsidRPr="00633807">
        <w:rPr>
          <w:sz w:val="22"/>
          <w:szCs w:val="22"/>
        </w:rPr>
        <w:t xml:space="preserve">pecies were grouped into preference classes (classes A, B, C, D and E which </w:t>
      </w:r>
      <w:r w:rsidR="00CA2DAB" w:rsidRPr="00633807">
        <w:rPr>
          <w:sz w:val="22"/>
          <w:szCs w:val="22"/>
        </w:rPr>
        <w:t>indicated</w:t>
      </w:r>
      <w:r w:rsidR="00B20055" w:rsidRPr="00633807">
        <w:rPr>
          <w:sz w:val="22"/>
          <w:szCs w:val="22"/>
        </w:rPr>
        <w:t xml:space="preserve"> highly preferred, pre</w:t>
      </w:r>
      <w:r w:rsidR="00B20055" w:rsidRPr="00633807">
        <w:rPr>
          <w:sz w:val="22"/>
          <w:szCs w:val="22"/>
        </w:rPr>
        <w:softHyphen/>
        <w:t>ferr</w:t>
      </w:r>
      <w:r w:rsidR="00B76EA0" w:rsidRPr="00633807">
        <w:rPr>
          <w:sz w:val="22"/>
          <w:szCs w:val="22"/>
        </w:rPr>
        <w:t>ed,</w:t>
      </w:r>
      <w:r w:rsidR="00B20055" w:rsidRPr="00633807">
        <w:rPr>
          <w:sz w:val="22"/>
          <w:szCs w:val="22"/>
        </w:rPr>
        <w:t xml:space="preserve"> less preferred and least preferr</w:t>
      </w:r>
      <w:r w:rsidR="00B76EA0" w:rsidRPr="00633807">
        <w:rPr>
          <w:sz w:val="22"/>
          <w:szCs w:val="22"/>
        </w:rPr>
        <w:t xml:space="preserve">ed </w:t>
      </w:r>
      <w:r w:rsidRPr="00633807">
        <w:rPr>
          <w:sz w:val="22"/>
          <w:szCs w:val="22"/>
        </w:rPr>
        <w:t xml:space="preserve">plant </w:t>
      </w:r>
      <w:r w:rsidR="00B76EA0" w:rsidRPr="00633807">
        <w:rPr>
          <w:sz w:val="22"/>
          <w:szCs w:val="22"/>
        </w:rPr>
        <w:t>species</w:t>
      </w:r>
      <w:r w:rsidR="00DB270F" w:rsidRPr="00633807">
        <w:rPr>
          <w:sz w:val="22"/>
          <w:szCs w:val="22"/>
        </w:rPr>
        <w:t>,</w:t>
      </w:r>
      <w:r w:rsidR="00B76EA0" w:rsidRPr="00633807">
        <w:rPr>
          <w:sz w:val="22"/>
          <w:szCs w:val="22"/>
        </w:rPr>
        <w:t xml:space="preserve"> respectively) by subjecting selection indices to cluster analysis (clustering by average; Statgraphics</w:t>
      </w:r>
      <w:r w:rsidR="007F74A8" w:rsidRPr="00633807">
        <w:rPr>
          <w:sz w:val="22"/>
          <w:szCs w:val="22"/>
        </w:rPr>
        <w:t>,</w:t>
      </w:r>
      <w:r w:rsidR="00B76EA0" w:rsidRPr="00633807">
        <w:rPr>
          <w:sz w:val="22"/>
          <w:szCs w:val="22"/>
        </w:rPr>
        <w:t xml:space="preserve"> 1991). </w:t>
      </w:r>
      <w:r w:rsidR="00D46544" w:rsidRPr="00633807">
        <w:rPr>
          <w:sz w:val="22"/>
          <w:szCs w:val="22"/>
        </w:rPr>
        <w:t xml:space="preserve">The results are </w:t>
      </w:r>
      <w:r w:rsidR="00CA2DAB" w:rsidRPr="00633807">
        <w:rPr>
          <w:sz w:val="22"/>
          <w:szCs w:val="22"/>
        </w:rPr>
        <w:t xml:space="preserve">presented </w:t>
      </w:r>
      <w:r w:rsidR="00D46544" w:rsidRPr="00633807">
        <w:rPr>
          <w:sz w:val="22"/>
          <w:szCs w:val="22"/>
        </w:rPr>
        <w:t xml:space="preserve">in Table 1. </w:t>
      </w:r>
      <w:r w:rsidR="00B76EA0" w:rsidRPr="00633807">
        <w:rPr>
          <w:sz w:val="22"/>
          <w:szCs w:val="22"/>
        </w:rPr>
        <w:t xml:space="preserve">Selection frequency data of different vegetation types was </w:t>
      </w:r>
      <w:r w:rsidR="009A599E" w:rsidRPr="00633807">
        <w:rPr>
          <w:sz w:val="22"/>
          <w:szCs w:val="22"/>
        </w:rPr>
        <w:t xml:space="preserve">subjected to </w:t>
      </w:r>
      <w:r w:rsidR="00B76EA0" w:rsidRPr="00633807">
        <w:rPr>
          <w:sz w:val="22"/>
          <w:szCs w:val="22"/>
        </w:rPr>
        <w:t>correlation analysis</w:t>
      </w:r>
      <w:r w:rsidR="009A599E" w:rsidRPr="00633807">
        <w:rPr>
          <w:sz w:val="22"/>
          <w:szCs w:val="22"/>
        </w:rPr>
        <w:t>.</w:t>
      </w:r>
      <w:r w:rsidR="007D344D" w:rsidRPr="00633807">
        <w:rPr>
          <w:sz w:val="22"/>
          <w:szCs w:val="22"/>
        </w:rPr>
        <w:t xml:space="preserve"> </w:t>
      </w:r>
      <w:r w:rsidR="007A60D7" w:rsidRPr="00633807">
        <w:rPr>
          <w:color w:val="000000"/>
          <w:sz w:val="22"/>
          <w:szCs w:val="22"/>
        </w:rPr>
        <w:t xml:space="preserve">The overlap in plant-form (grass, forbs, woody) selection </w:t>
      </w:r>
      <w:r w:rsidR="001B501C" w:rsidRPr="00633807">
        <w:rPr>
          <w:color w:val="000000"/>
          <w:sz w:val="22"/>
          <w:szCs w:val="22"/>
        </w:rPr>
        <w:t>and differences in utilization height were</w:t>
      </w:r>
      <w:r w:rsidR="007A60D7" w:rsidRPr="00633807">
        <w:rPr>
          <w:color w:val="000000"/>
          <w:sz w:val="22"/>
          <w:szCs w:val="22"/>
        </w:rPr>
        <w:t xml:space="preserve"> analyzed</w:t>
      </w:r>
      <w:r w:rsidR="001B501C" w:rsidRPr="00633807">
        <w:rPr>
          <w:color w:val="000000"/>
          <w:sz w:val="22"/>
          <w:szCs w:val="22"/>
        </w:rPr>
        <w:t>,</w:t>
      </w:r>
      <w:r w:rsidR="00D34198" w:rsidRPr="00633807">
        <w:rPr>
          <w:color w:val="000000"/>
          <w:sz w:val="22"/>
          <w:szCs w:val="22"/>
        </w:rPr>
        <w:t xml:space="preserve"> using</w:t>
      </w:r>
      <w:r w:rsidR="007D344D" w:rsidRPr="00633807">
        <w:rPr>
          <w:color w:val="000000"/>
          <w:sz w:val="22"/>
          <w:szCs w:val="22"/>
        </w:rPr>
        <w:t xml:space="preserve"> </w:t>
      </w:r>
      <w:r w:rsidR="00540909" w:rsidRPr="00633807">
        <w:rPr>
          <w:color w:val="000000"/>
          <w:sz w:val="22"/>
          <w:szCs w:val="22"/>
        </w:rPr>
        <w:t xml:space="preserve">Wilcoxon’s Signed </w:t>
      </w:r>
      <w:r w:rsidR="00E11500" w:rsidRPr="00633807">
        <w:rPr>
          <w:sz w:val="22"/>
          <w:szCs w:val="22"/>
        </w:rPr>
        <w:t>Rank Test</w:t>
      </w:r>
      <w:r w:rsidR="00236D42" w:rsidRPr="00633807">
        <w:rPr>
          <w:sz w:val="22"/>
          <w:szCs w:val="22"/>
        </w:rPr>
        <w:t xml:space="preserve"> (Steel </w:t>
      </w:r>
      <w:r w:rsidR="00893C2D" w:rsidRPr="00633807">
        <w:rPr>
          <w:sz w:val="22"/>
          <w:szCs w:val="22"/>
        </w:rPr>
        <w:t>&amp;</w:t>
      </w:r>
      <w:r w:rsidR="00236D42" w:rsidRPr="00633807">
        <w:rPr>
          <w:sz w:val="22"/>
          <w:szCs w:val="22"/>
        </w:rPr>
        <w:t>Torrie</w:t>
      </w:r>
      <w:r w:rsidR="007F74A8" w:rsidRPr="00633807">
        <w:rPr>
          <w:sz w:val="22"/>
          <w:szCs w:val="22"/>
        </w:rPr>
        <w:t>,</w:t>
      </w:r>
      <w:r w:rsidR="00236D42" w:rsidRPr="00633807">
        <w:rPr>
          <w:sz w:val="22"/>
          <w:szCs w:val="22"/>
        </w:rPr>
        <w:t xml:space="preserve"> 1966)</w:t>
      </w:r>
      <w:r w:rsidR="00E11500" w:rsidRPr="00633807">
        <w:rPr>
          <w:sz w:val="22"/>
          <w:szCs w:val="22"/>
        </w:rPr>
        <w:t xml:space="preserve">. </w:t>
      </w:r>
    </w:p>
    <w:p w:rsidR="006C3B73" w:rsidRPr="00633807" w:rsidRDefault="006C3B73" w:rsidP="00633807">
      <w:pPr>
        <w:pStyle w:val="Style"/>
        <w:ind w:left="4" w:right="90" w:firstLine="563"/>
        <w:jc w:val="both"/>
        <w:rPr>
          <w:sz w:val="22"/>
          <w:szCs w:val="22"/>
        </w:rPr>
      </w:pPr>
    </w:p>
    <w:p w:rsidR="006C3B73" w:rsidRPr="00A50C2C" w:rsidRDefault="006C3B73" w:rsidP="00633807">
      <w:pPr>
        <w:pStyle w:val="Style"/>
        <w:ind w:left="4" w:right="90" w:hanging="4"/>
        <w:jc w:val="both"/>
        <w:rPr>
          <w:b/>
        </w:rPr>
      </w:pPr>
      <w:r w:rsidRPr="00A50C2C">
        <w:rPr>
          <w:b/>
        </w:rPr>
        <w:t>Results and discussion</w:t>
      </w:r>
    </w:p>
    <w:p w:rsidR="008614F1" w:rsidRPr="00633807" w:rsidRDefault="001C54CC" w:rsidP="00633807">
      <w:pPr>
        <w:pStyle w:val="Style"/>
        <w:ind w:left="14" w:right="76" w:firstLine="553"/>
        <w:jc w:val="both"/>
        <w:rPr>
          <w:sz w:val="22"/>
          <w:szCs w:val="22"/>
        </w:rPr>
      </w:pPr>
      <w:r w:rsidRPr="00633807">
        <w:rPr>
          <w:sz w:val="22"/>
          <w:szCs w:val="22"/>
        </w:rPr>
        <w:t>Figure 1 indicate</w:t>
      </w:r>
      <w:r w:rsidR="00842A3F" w:rsidRPr="00633807">
        <w:rPr>
          <w:sz w:val="22"/>
          <w:szCs w:val="22"/>
        </w:rPr>
        <w:t>s</w:t>
      </w:r>
      <w:r w:rsidRPr="00633807">
        <w:rPr>
          <w:sz w:val="22"/>
          <w:szCs w:val="22"/>
        </w:rPr>
        <w:t xml:space="preserve"> that goats can mainly be regarded as browsers. </w:t>
      </w:r>
      <w:r w:rsidR="000845DE" w:rsidRPr="00633807">
        <w:rPr>
          <w:sz w:val="22"/>
          <w:szCs w:val="22"/>
        </w:rPr>
        <w:t>S</w:t>
      </w:r>
      <w:r w:rsidR="00842A3F" w:rsidRPr="00633807">
        <w:rPr>
          <w:sz w:val="22"/>
          <w:szCs w:val="22"/>
        </w:rPr>
        <w:t xml:space="preserve">election </w:t>
      </w:r>
      <w:r w:rsidR="000845DE" w:rsidRPr="00633807">
        <w:rPr>
          <w:sz w:val="22"/>
          <w:szCs w:val="22"/>
        </w:rPr>
        <w:t xml:space="preserve">of all components (woody, grass and forb species) </w:t>
      </w:r>
      <w:r w:rsidR="00842A3F" w:rsidRPr="00633807">
        <w:rPr>
          <w:sz w:val="22"/>
          <w:szCs w:val="22"/>
        </w:rPr>
        <w:t>were negatively correlated (</w:t>
      </w:r>
      <w:r w:rsidR="00842A3F" w:rsidRPr="00A50C2C">
        <w:rPr>
          <w:i/>
          <w:sz w:val="22"/>
          <w:szCs w:val="22"/>
        </w:rPr>
        <w:t>p</w:t>
      </w:r>
      <w:r w:rsidR="00842A3F" w:rsidRPr="00633807">
        <w:rPr>
          <w:sz w:val="22"/>
          <w:szCs w:val="22"/>
        </w:rPr>
        <w:t>&lt; 0.001;</w:t>
      </w:r>
      <w:r w:rsidR="00180FDE" w:rsidRPr="00633807">
        <w:rPr>
          <w:sz w:val="22"/>
          <w:szCs w:val="22"/>
        </w:rPr>
        <w:t xml:space="preserve"> </w:t>
      </w:r>
      <w:r w:rsidR="00842A3F" w:rsidRPr="00633807">
        <w:rPr>
          <w:sz w:val="22"/>
          <w:szCs w:val="22"/>
        </w:rPr>
        <w:t xml:space="preserve">r </w:t>
      </w:r>
      <w:r w:rsidR="00842A3F" w:rsidRPr="00633807">
        <w:rPr>
          <w:w w:val="161"/>
          <w:sz w:val="22"/>
          <w:szCs w:val="22"/>
        </w:rPr>
        <w:t xml:space="preserve">= </w:t>
      </w:r>
      <w:r w:rsidR="00842A3F" w:rsidRPr="00633807">
        <w:rPr>
          <w:sz w:val="22"/>
          <w:szCs w:val="22"/>
        </w:rPr>
        <w:t>-0.916</w:t>
      </w:r>
      <w:r w:rsidR="000845DE" w:rsidRPr="00633807">
        <w:rPr>
          <w:sz w:val="22"/>
          <w:szCs w:val="22"/>
        </w:rPr>
        <w:t>, 0.054 and 0.335 for woody vs. grass, woody vs. forb and grass vs. forb species, respectively</w:t>
      </w:r>
      <w:r w:rsidR="00842A3F" w:rsidRPr="00633807">
        <w:rPr>
          <w:sz w:val="22"/>
          <w:szCs w:val="22"/>
        </w:rPr>
        <w:t xml:space="preserve">). </w:t>
      </w:r>
      <w:r w:rsidRPr="00633807">
        <w:rPr>
          <w:sz w:val="22"/>
          <w:szCs w:val="22"/>
        </w:rPr>
        <w:t>While selection was mainly for browse during the growing season, grass</w:t>
      </w:r>
      <w:r w:rsidR="00CF69D7" w:rsidRPr="00633807">
        <w:rPr>
          <w:sz w:val="22"/>
          <w:szCs w:val="22"/>
        </w:rPr>
        <w:t>es</w:t>
      </w:r>
      <w:r w:rsidRPr="00633807">
        <w:rPr>
          <w:sz w:val="22"/>
          <w:szCs w:val="22"/>
        </w:rPr>
        <w:t xml:space="preserve"> were increasingly selected during </w:t>
      </w:r>
      <w:r w:rsidR="000845DE" w:rsidRPr="00633807">
        <w:rPr>
          <w:sz w:val="22"/>
          <w:szCs w:val="22"/>
        </w:rPr>
        <w:t>autumn</w:t>
      </w:r>
      <w:r w:rsidRPr="00633807">
        <w:rPr>
          <w:sz w:val="22"/>
          <w:szCs w:val="22"/>
        </w:rPr>
        <w:t xml:space="preserve"> to </w:t>
      </w:r>
      <w:r w:rsidR="00E66589" w:rsidRPr="00633807">
        <w:rPr>
          <w:sz w:val="22"/>
          <w:szCs w:val="22"/>
        </w:rPr>
        <w:t>early summer (June to November)</w:t>
      </w:r>
      <w:r w:rsidRPr="00633807">
        <w:rPr>
          <w:sz w:val="22"/>
          <w:szCs w:val="22"/>
        </w:rPr>
        <w:t xml:space="preserve"> due to the absence of browse. Forbs se</w:t>
      </w:r>
      <w:r w:rsidRPr="00633807">
        <w:rPr>
          <w:sz w:val="22"/>
          <w:szCs w:val="22"/>
        </w:rPr>
        <w:softHyphen/>
        <w:t>lection increased during December and January due to annual forbs emerging during early summer. On a single occasion in September 1991, goats select</w:t>
      </w:r>
      <w:r w:rsidR="00D72C63" w:rsidRPr="00633807">
        <w:rPr>
          <w:sz w:val="22"/>
          <w:szCs w:val="22"/>
        </w:rPr>
        <w:t>ed</w:t>
      </w:r>
      <w:r w:rsidRPr="00633807">
        <w:rPr>
          <w:sz w:val="22"/>
          <w:szCs w:val="22"/>
        </w:rPr>
        <w:t xml:space="preserve"> bird </w:t>
      </w:r>
      <w:r w:rsidR="00224F6A" w:rsidRPr="00633807">
        <w:rPr>
          <w:sz w:val="22"/>
          <w:szCs w:val="22"/>
        </w:rPr>
        <w:t>droppings (“Others” in Figure 1),</w:t>
      </w:r>
      <w:r w:rsidRPr="00633807">
        <w:rPr>
          <w:sz w:val="22"/>
          <w:szCs w:val="22"/>
        </w:rPr>
        <w:t xml:space="preserve"> presumably in an attempt to increase protein intake. On average, the ratio of trees:grass:forbs selected</w:t>
      </w:r>
      <w:r w:rsidR="00224F6A" w:rsidRPr="00633807">
        <w:rPr>
          <w:sz w:val="22"/>
          <w:szCs w:val="22"/>
        </w:rPr>
        <w:t>,</w:t>
      </w:r>
      <w:r w:rsidR="00FA07F2" w:rsidRPr="00633807">
        <w:rPr>
          <w:sz w:val="22"/>
          <w:szCs w:val="22"/>
        </w:rPr>
        <w:t xml:space="preserve"> </w:t>
      </w:r>
      <w:r w:rsidRPr="00633807">
        <w:rPr>
          <w:sz w:val="22"/>
          <w:szCs w:val="22"/>
        </w:rPr>
        <w:t>based on the percentage frequency of selection, was 68:24:8 (or 8:3:1) over the two year trial</w:t>
      </w:r>
      <w:r w:rsidR="00D72C63" w:rsidRPr="00633807">
        <w:rPr>
          <w:sz w:val="22"/>
          <w:szCs w:val="22"/>
        </w:rPr>
        <w:t xml:space="preserve"> period</w:t>
      </w:r>
      <w:r w:rsidRPr="00633807">
        <w:rPr>
          <w:sz w:val="22"/>
          <w:szCs w:val="22"/>
        </w:rPr>
        <w:t>. This ratio was 73:16:</w:t>
      </w:r>
      <w:r w:rsidR="00DB270F" w:rsidRPr="00633807">
        <w:rPr>
          <w:sz w:val="22"/>
          <w:szCs w:val="22"/>
        </w:rPr>
        <w:t>11 (or 7:</w:t>
      </w:r>
      <w:r w:rsidRPr="00633807">
        <w:rPr>
          <w:sz w:val="22"/>
          <w:szCs w:val="22"/>
        </w:rPr>
        <w:t>1.5: 1) during the growing sea</w:t>
      </w:r>
      <w:r w:rsidRPr="00633807">
        <w:rPr>
          <w:sz w:val="22"/>
          <w:szCs w:val="22"/>
        </w:rPr>
        <w:softHyphen/>
        <w:t xml:space="preserve">son (December to June) and 63:34:3 (or 21:11:1) during the dormant season (July to November). </w:t>
      </w:r>
    </w:p>
    <w:p w:rsidR="008614F1" w:rsidRPr="00633807" w:rsidRDefault="008614F1" w:rsidP="00633807">
      <w:pPr>
        <w:pStyle w:val="Style"/>
        <w:ind w:left="14" w:right="76" w:firstLine="553"/>
        <w:jc w:val="both"/>
        <w:rPr>
          <w:sz w:val="22"/>
          <w:szCs w:val="22"/>
        </w:rPr>
      </w:pPr>
      <w:r w:rsidRPr="00633807">
        <w:rPr>
          <w:sz w:val="22"/>
          <w:szCs w:val="22"/>
        </w:rPr>
        <w:t xml:space="preserve">Out of a total of 42 tree, 75 grass and 160 forb species that have been recorded at </w:t>
      </w:r>
      <w:r w:rsidR="00CE1ACF" w:rsidRPr="00633807">
        <w:rPr>
          <w:sz w:val="22"/>
          <w:szCs w:val="22"/>
        </w:rPr>
        <w:t>the Towoomb</w:t>
      </w:r>
      <w:r w:rsidR="009C4CCF" w:rsidRPr="00633807">
        <w:rPr>
          <w:sz w:val="22"/>
          <w:szCs w:val="22"/>
        </w:rPr>
        <w:t>a</w:t>
      </w:r>
      <w:r w:rsidR="00CE1ACF" w:rsidRPr="00633807">
        <w:rPr>
          <w:sz w:val="22"/>
          <w:szCs w:val="22"/>
        </w:rPr>
        <w:t xml:space="preserve"> ADC,</w:t>
      </w:r>
      <w:r w:rsidRPr="00633807">
        <w:rPr>
          <w:sz w:val="22"/>
          <w:szCs w:val="22"/>
        </w:rPr>
        <w:t xml:space="preserve"> 26 tree, 26 grass and 30 forb species were selected</w:t>
      </w:r>
      <w:r w:rsidR="00FA07F2" w:rsidRPr="00633807">
        <w:rPr>
          <w:sz w:val="22"/>
          <w:szCs w:val="22"/>
        </w:rPr>
        <w:t xml:space="preserve"> </w:t>
      </w:r>
      <w:r w:rsidR="009C4CCF" w:rsidRPr="00633807">
        <w:rPr>
          <w:sz w:val="22"/>
          <w:szCs w:val="22"/>
        </w:rPr>
        <w:t>by the goats</w:t>
      </w:r>
      <w:r w:rsidRPr="00633807">
        <w:rPr>
          <w:sz w:val="22"/>
          <w:szCs w:val="22"/>
        </w:rPr>
        <w:t xml:space="preserve">. Broad-leaved (non-leguminous) species were favoured. Only 19% of the species at the experimental site consisted of non-leguminous species, but non-leguminous species were selected 72% of the time. </w:t>
      </w:r>
    </w:p>
    <w:p w:rsidR="00E16061" w:rsidRDefault="008614F1" w:rsidP="00633807">
      <w:pPr>
        <w:pStyle w:val="Style"/>
        <w:ind w:right="76" w:firstLine="567"/>
        <w:jc w:val="both"/>
        <w:rPr>
          <w:sz w:val="22"/>
          <w:szCs w:val="22"/>
        </w:rPr>
        <w:sectPr w:rsidR="00E16061" w:rsidSect="00D975D7">
          <w:headerReference w:type="default" r:id="rId9"/>
          <w:footerReference w:type="default" r:id="rId10"/>
          <w:pgSz w:w="11907" w:h="16840" w:code="9"/>
          <w:pgMar w:top="1418" w:right="1134" w:bottom="1134" w:left="1134" w:header="454" w:footer="624" w:gutter="0"/>
          <w:cols w:space="720"/>
          <w:noEndnote/>
          <w:docGrid w:linePitch="326"/>
        </w:sectPr>
      </w:pPr>
      <w:r w:rsidRPr="00633807">
        <w:rPr>
          <w:sz w:val="22"/>
          <w:szCs w:val="22"/>
        </w:rPr>
        <w:t xml:space="preserve">Highly preferred, preferred and less preferred classes of the bush component consisted of only one species each, namely </w:t>
      </w:r>
      <w:r w:rsidRPr="00633807">
        <w:rPr>
          <w:i/>
          <w:iCs/>
          <w:sz w:val="22"/>
          <w:szCs w:val="22"/>
        </w:rPr>
        <w:t>Ehretia</w:t>
      </w:r>
      <w:r w:rsidR="00180FDE" w:rsidRPr="00633807">
        <w:rPr>
          <w:i/>
          <w:iCs/>
          <w:sz w:val="22"/>
          <w:szCs w:val="22"/>
        </w:rPr>
        <w:t xml:space="preserve"> </w:t>
      </w:r>
      <w:r w:rsidRPr="00633807">
        <w:rPr>
          <w:i/>
          <w:iCs/>
          <w:sz w:val="22"/>
          <w:szCs w:val="22"/>
        </w:rPr>
        <w:t>rigida</w:t>
      </w:r>
      <w:r w:rsidR="00180FDE" w:rsidRPr="00633807">
        <w:rPr>
          <w:i/>
          <w:iCs/>
          <w:sz w:val="22"/>
          <w:szCs w:val="22"/>
        </w:rPr>
        <w:t xml:space="preserve"> </w:t>
      </w:r>
      <w:r w:rsidRPr="00633807">
        <w:rPr>
          <w:sz w:val="22"/>
          <w:szCs w:val="22"/>
        </w:rPr>
        <w:t xml:space="preserve">and </w:t>
      </w:r>
      <w:r w:rsidRPr="00633807">
        <w:rPr>
          <w:i/>
          <w:iCs/>
          <w:sz w:val="22"/>
          <w:szCs w:val="22"/>
        </w:rPr>
        <w:t>Ziziphus</w:t>
      </w:r>
      <w:r w:rsidR="00180FDE" w:rsidRPr="00633807">
        <w:rPr>
          <w:i/>
          <w:iCs/>
          <w:sz w:val="22"/>
          <w:szCs w:val="22"/>
        </w:rPr>
        <w:t xml:space="preserve"> </w:t>
      </w:r>
      <w:r w:rsidRPr="00633807">
        <w:rPr>
          <w:i/>
          <w:iCs/>
          <w:sz w:val="22"/>
          <w:szCs w:val="22"/>
        </w:rPr>
        <w:t>mucronata</w:t>
      </w:r>
      <w:r w:rsidR="00180FDE" w:rsidRPr="00633807">
        <w:rPr>
          <w:i/>
          <w:iCs/>
          <w:sz w:val="22"/>
          <w:szCs w:val="22"/>
        </w:rPr>
        <w:t xml:space="preserve"> </w:t>
      </w:r>
      <w:r w:rsidRPr="00633807">
        <w:rPr>
          <w:sz w:val="22"/>
          <w:szCs w:val="22"/>
        </w:rPr>
        <w:t xml:space="preserve">and </w:t>
      </w:r>
      <w:r w:rsidRPr="00633807">
        <w:rPr>
          <w:i/>
          <w:iCs/>
          <w:sz w:val="22"/>
          <w:szCs w:val="22"/>
        </w:rPr>
        <w:t>Acacia robusta</w:t>
      </w:r>
      <w:r w:rsidRPr="00633807">
        <w:rPr>
          <w:iCs/>
          <w:sz w:val="22"/>
          <w:szCs w:val="22"/>
        </w:rPr>
        <w:t>,</w:t>
      </w:r>
      <w:r w:rsidR="00180FDE" w:rsidRPr="00633807">
        <w:rPr>
          <w:iCs/>
          <w:sz w:val="22"/>
          <w:szCs w:val="22"/>
        </w:rPr>
        <w:t xml:space="preserve"> </w:t>
      </w:r>
      <w:r w:rsidRPr="00633807">
        <w:rPr>
          <w:sz w:val="22"/>
          <w:szCs w:val="22"/>
        </w:rPr>
        <w:t xml:space="preserve">respectively (Table 1). All other bush species were classed as least preferred species. Where the grass component was concerned, </w:t>
      </w:r>
      <w:r w:rsidR="00060DBF" w:rsidRPr="00633807">
        <w:rPr>
          <w:i/>
          <w:iCs/>
          <w:sz w:val="22"/>
          <w:szCs w:val="22"/>
        </w:rPr>
        <w:t>Panicum maxi</w:t>
      </w:r>
      <w:r w:rsidR="00060DBF" w:rsidRPr="00633807">
        <w:rPr>
          <w:i/>
          <w:iCs/>
          <w:sz w:val="22"/>
          <w:szCs w:val="22"/>
        </w:rPr>
        <w:softHyphen/>
        <w:t xml:space="preserve">mum and Eragrostis barbinodis </w:t>
      </w:r>
      <w:r w:rsidR="00060DBF" w:rsidRPr="00633807">
        <w:rPr>
          <w:sz w:val="22"/>
          <w:szCs w:val="22"/>
        </w:rPr>
        <w:t xml:space="preserve">were classed as highly preferred, with </w:t>
      </w:r>
      <w:r w:rsidR="00060DBF" w:rsidRPr="00633807">
        <w:rPr>
          <w:i/>
          <w:iCs/>
          <w:sz w:val="22"/>
          <w:szCs w:val="22"/>
        </w:rPr>
        <w:t xml:space="preserve">Cymbopogon pospischilii </w:t>
      </w:r>
      <w:r w:rsidR="00060DBF" w:rsidRPr="00633807">
        <w:rPr>
          <w:sz w:val="22"/>
          <w:szCs w:val="22"/>
        </w:rPr>
        <w:t xml:space="preserve">less preferred. All other grass species were classed as least preferred. </w:t>
      </w:r>
      <w:r w:rsidR="00060DBF" w:rsidRPr="00633807">
        <w:rPr>
          <w:i/>
          <w:sz w:val="22"/>
          <w:szCs w:val="22"/>
        </w:rPr>
        <w:t xml:space="preserve">Lippia javanica </w:t>
      </w:r>
      <w:r w:rsidR="00060DBF" w:rsidRPr="00633807">
        <w:rPr>
          <w:sz w:val="22"/>
          <w:szCs w:val="22"/>
        </w:rPr>
        <w:t xml:space="preserve">(highly preferred), and </w:t>
      </w:r>
      <w:r w:rsidR="00060DBF" w:rsidRPr="00633807">
        <w:rPr>
          <w:i/>
          <w:iCs/>
          <w:sz w:val="22"/>
          <w:szCs w:val="22"/>
        </w:rPr>
        <w:t xml:space="preserve">Protasparagus setaceus, Tagetes minuta </w:t>
      </w:r>
      <w:r w:rsidR="00060DBF" w:rsidRPr="00633807">
        <w:rPr>
          <w:sz w:val="22"/>
          <w:szCs w:val="22"/>
        </w:rPr>
        <w:t xml:space="preserve">and </w:t>
      </w:r>
      <w:r w:rsidR="00060DBF" w:rsidRPr="00633807">
        <w:rPr>
          <w:i/>
          <w:iCs/>
          <w:sz w:val="22"/>
          <w:szCs w:val="22"/>
        </w:rPr>
        <w:t xml:space="preserve">Pentarrhinum insipidum </w:t>
      </w:r>
      <w:r w:rsidR="00060DBF" w:rsidRPr="00633807">
        <w:rPr>
          <w:sz w:val="22"/>
          <w:szCs w:val="22"/>
        </w:rPr>
        <w:t xml:space="preserve">(preferred) were shrub and forb species that were </w:t>
      </w:r>
      <w:proofErr w:type="spellStart"/>
      <w:r w:rsidR="00060DBF" w:rsidRPr="00633807">
        <w:rPr>
          <w:sz w:val="22"/>
          <w:szCs w:val="22"/>
        </w:rPr>
        <w:t>favoured</w:t>
      </w:r>
      <w:proofErr w:type="spellEnd"/>
      <w:r w:rsidR="00060DBF" w:rsidRPr="00633807">
        <w:rPr>
          <w:sz w:val="22"/>
          <w:szCs w:val="22"/>
        </w:rPr>
        <w:t>.</w:t>
      </w:r>
      <w:r w:rsidR="00BC01D0">
        <w:rPr>
          <w:sz w:val="22"/>
          <w:szCs w:val="22"/>
        </w:rPr>
        <w:t xml:space="preserve"> </w:t>
      </w:r>
    </w:p>
    <w:p w:rsidR="00BC01D0" w:rsidRPr="00633807" w:rsidRDefault="00BC01D0" w:rsidP="00BC01D0">
      <w:pPr>
        <w:pStyle w:val="Style"/>
        <w:jc w:val="both"/>
        <w:rPr>
          <w:sz w:val="22"/>
          <w:szCs w:val="22"/>
        </w:rPr>
      </w:pPr>
      <w:r w:rsidRPr="00633807">
        <w:rPr>
          <w:b/>
          <w:sz w:val="22"/>
          <w:szCs w:val="22"/>
        </w:rPr>
        <w:lastRenderedPageBreak/>
        <w:t>Table 1</w:t>
      </w:r>
      <w:r w:rsidRPr="00633807">
        <w:rPr>
          <w:sz w:val="22"/>
          <w:szCs w:val="22"/>
        </w:rPr>
        <w:t xml:space="preserve"> Selection indices and preference classification for different tree, grass and forb species selected by Boer Goats in the </w:t>
      </w:r>
      <w:proofErr w:type="spellStart"/>
      <w:r w:rsidRPr="00633807">
        <w:rPr>
          <w:sz w:val="22"/>
          <w:szCs w:val="22"/>
        </w:rPr>
        <w:t>Sourish</w:t>
      </w:r>
      <w:proofErr w:type="spellEnd"/>
      <w:r w:rsidRPr="00633807">
        <w:rPr>
          <w:sz w:val="22"/>
          <w:szCs w:val="22"/>
        </w:rPr>
        <w:t xml:space="preserve"> Mixed Bushveld</w:t>
      </w:r>
    </w:p>
    <w:tbl>
      <w:tblPr>
        <w:tblW w:w="15050" w:type="dxa"/>
        <w:tblInd w:w="-601" w:type="dxa"/>
        <w:tblLayout w:type="fixed"/>
        <w:tblLook w:val="04A0" w:firstRow="1" w:lastRow="0" w:firstColumn="1" w:lastColumn="0" w:noHBand="0" w:noVBand="1"/>
      </w:tblPr>
      <w:tblGrid>
        <w:gridCol w:w="2718"/>
        <w:gridCol w:w="1134"/>
        <w:gridCol w:w="1275"/>
        <w:gridCol w:w="2552"/>
        <w:gridCol w:w="992"/>
        <w:gridCol w:w="1276"/>
        <w:gridCol w:w="2693"/>
        <w:gridCol w:w="1134"/>
        <w:gridCol w:w="1276"/>
      </w:tblGrid>
      <w:tr w:rsidR="00BC01D0" w:rsidRPr="0022659A" w:rsidTr="00EA31D8">
        <w:tc>
          <w:tcPr>
            <w:tcW w:w="2718"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Tree species</w:t>
            </w:r>
          </w:p>
        </w:tc>
        <w:tc>
          <w:tcPr>
            <w:tcW w:w="1134"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Selection index</w:t>
            </w:r>
          </w:p>
        </w:tc>
        <w:tc>
          <w:tcPr>
            <w:tcW w:w="1275"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Preference class</w:t>
            </w:r>
          </w:p>
        </w:tc>
        <w:tc>
          <w:tcPr>
            <w:tcW w:w="2552" w:type="dxa"/>
            <w:tcBorders>
              <w:top w:val="single" w:sz="4" w:space="0" w:color="auto"/>
              <w:bottom w:val="single" w:sz="4" w:space="0" w:color="auto"/>
            </w:tcBorders>
          </w:tcPr>
          <w:p w:rsidR="00BC01D0" w:rsidRPr="0022659A" w:rsidRDefault="00BC01D0" w:rsidP="00EA31D8">
            <w:pPr>
              <w:widowControl w:val="0"/>
              <w:autoSpaceDE w:val="0"/>
              <w:autoSpaceDN w:val="0"/>
              <w:adjustRightInd w:val="0"/>
              <w:ind w:right="-108"/>
              <w:jc w:val="both"/>
              <w:rPr>
                <w:sz w:val="20"/>
                <w:szCs w:val="20"/>
              </w:rPr>
            </w:pPr>
            <w:r w:rsidRPr="0022659A">
              <w:rPr>
                <w:sz w:val="20"/>
                <w:szCs w:val="20"/>
              </w:rPr>
              <w:t>Grass species</w:t>
            </w:r>
          </w:p>
        </w:tc>
        <w:tc>
          <w:tcPr>
            <w:tcW w:w="992" w:type="dxa"/>
            <w:tcBorders>
              <w:top w:val="single" w:sz="4" w:space="0" w:color="auto"/>
              <w:bottom w:val="single" w:sz="4" w:space="0" w:color="auto"/>
            </w:tcBorders>
          </w:tcPr>
          <w:p w:rsidR="00BC01D0" w:rsidRPr="0022659A" w:rsidRDefault="00BC01D0" w:rsidP="00EA31D8">
            <w:pPr>
              <w:widowControl w:val="0"/>
              <w:autoSpaceDE w:val="0"/>
              <w:autoSpaceDN w:val="0"/>
              <w:adjustRightInd w:val="0"/>
              <w:ind w:right="-108"/>
              <w:jc w:val="both"/>
              <w:rPr>
                <w:sz w:val="20"/>
                <w:szCs w:val="20"/>
              </w:rPr>
            </w:pPr>
            <w:r w:rsidRPr="0022659A">
              <w:rPr>
                <w:sz w:val="20"/>
                <w:szCs w:val="20"/>
              </w:rPr>
              <w:t>Selection index</w:t>
            </w:r>
          </w:p>
        </w:tc>
        <w:tc>
          <w:tcPr>
            <w:tcW w:w="1276"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Preference class</w:t>
            </w:r>
          </w:p>
        </w:tc>
        <w:tc>
          <w:tcPr>
            <w:tcW w:w="2693"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Forb species</w:t>
            </w:r>
          </w:p>
        </w:tc>
        <w:tc>
          <w:tcPr>
            <w:tcW w:w="1134"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Selection index</w:t>
            </w:r>
          </w:p>
        </w:tc>
        <w:tc>
          <w:tcPr>
            <w:tcW w:w="1276" w:type="dxa"/>
            <w:tcBorders>
              <w:top w:val="single" w:sz="4" w:space="0" w:color="auto"/>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Preference class</w:t>
            </w:r>
          </w:p>
        </w:tc>
      </w:tr>
      <w:tr w:rsidR="00BC01D0" w:rsidRPr="0022659A" w:rsidTr="00EA31D8">
        <w:tc>
          <w:tcPr>
            <w:tcW w:w="2718" w:type="dxa"/>
            <w:tcBorders>
              <w:top w:val="single" w:sz="4" w:space="0" w:color="auto"/>
            </w:tcBorders>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Acacia </w:t>
            </w:r>
            <w:proofErr w:type="spellStart"/>
            <w:r w:rsidRPr="0022659A">
              <w:rPr>
                <w:i/>
                <w:sz w:val="20"/>
                <w:szCs w:val="20"/>
              </w:rPr>
              <w:t>caffra</w:t>
            </w:r>
            <w:proofErr w:type="spellEnd"/>
          </w:p>
        </w:tc>
        <w:tc>
          <w:tcPr>
            <w:tcW w:w="1134" w:type="dxa"/>
            <w:tcBorders>
              <w:top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12.05</w:t>
            </w:r>
          </w:p>
        </w:tc>
        <w:tc>
          <w:tcPr>
            <w:tcW w:w="1275" w:type="dxa"/>
            <w:tcBorders>
              <w:top w:val="single" w:sz="4" w:space="0" w:color="auto"/>
            </w:tcBorders>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Borders>
              <w:top w:val="single" w:sz="4" w:space="0" w:color="auto"/>
            </w:tcBorders>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Aristida</w:t>
            </w:r>
            <w:proofErr w:type="spellEnd"/>
            <w:r w:rsidRPr="0022659A">
              <w:rPr>
                <w:i/>
                <w:sz w:val="20"/>
                <w:szCs w:val="20"/>
              </w:rPr>
              <w:t xml:space="preserve"> spp. </w:t>
            </w:r>
            <w:r w:rsidRPr="0022659A">
              <w:rPr>
                <w:sz w:val="20"/>
                <w:szCs w:val="20"/>
              </w:rPr>
              <w:t>(grouped)</w:t>
            </w:r>
          </w:p>
        </w:tc>
        <w:tc>
          <w:tcPr>
            <w:tcW w:w="992" w:type="dxa"/>
            <w:tcBorders>
              <w:top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2.00</w:t>
            </w:r>
          </w:p>
        </w:tc>
        <w:tc>
          <w:tcPr>
            <w:tcW w:w="1276" w:type="dxa"/>
            <w:tcBorders>
              <w:top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Borders>
              <w:top w:val="single" w:sz="4" w:space="0" w:color="auto"/>
            </w:tcBorders>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Abutilon </w:t>
            </w:r>
            <w:proofErr w:type="spellStart"/>
            <w:r w:rsidRPr="0022659A">
              <w:rPr>
                <w:i/>
                <w:sz w:val="20"/>
                <w:szCs w:val="20"/>
              </w:rPr>
              <w:t>austro-africanum</w:t>
            </w:r>
            <w:proofErr w:type="spellEnd"/>
          </w:p>
        </w:tc>
        <w:tc>
          <w:tcPr>
            <w:tcW w:w="1134" w:type="dxa"/>
            <w:tcBorders>
              <w:top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0.42</w:t>
            </w:r>
          </w:p>
        </w:tc>
        <w:tc>
          <w:tcPr>
            <w:tcW w:w="1276" w:type="dxa"/>
            <w:tcBorders>
              <w:top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Acacia </w:t>
            </w:r>
            <w:proofErr w:type="spellStart"/>
            <w:r w:rsidRPr="0022659A">
              <w:rPr>
                <w:i/>
                <w:sz w:val="20"/>
                <w:szCs w:val="20"/>
              </w:rPr>
              <w:t>gerrardii</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 xml:space="preserve">  3.18</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Bothriochloa</w:t>
            </w:r>
            <w:proofErr w:type="spellEnd"/>
            <w:r w:rsidRPr="0022659A">
              <w:rPr>
                <w:i/>
                <w:sz w:val="20"/>
                <w:szCs w:val="20"/>
              </w:rPr>
              <w:t xml:space="preserve"> </w:t>
            </w:r>
            <w:proofErr w:type="spellStart"/>
            <w:r w:rsidRPr="0022659A">
              <w:rPr>
                <w:i/>
                <w:sz w:val="20"/>
                <w:szCs w:val="20"/>
              </w:rPr>
              <w:t>insculpta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5.21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Aloe </w:t>
            </w:r>
            <w:proofErr w:type="spellStart"/>
            <w:r w:rsidRPr="0022659A">
              <w:rPr>
                <w:i/>
                <w:sz w:val="20"/>
                <w:szCs w:val="20"/>
              </w:rPr>
              <w:t>daveyana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0.17</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Acacia </w:t>
            </w:r>
            <w:proofErr w:type="spellStart"/>
            <w:r w:rsidRPr="0022659A">
              <w:rPr>
                <w:i/>
                <w:sz w:val="20"/>
                <w:szCs w:val="20"/>
              </w:rPr>
              <w:t>karroo</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13.57</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Bothriochloa</w:t>
            </w:r>
            <w:proofErr w:type="spellEnd"/>
            <w:r w:rsidRPr="0022659A">
              <w:rPr>
                <w:i/>
                <w:sz w:val="20"/>
                <w:szCs w:val="20"/>
              </w:rPr>
              <w:t xml:space="preserve"> </w:t>
            </w:r>
            <w:proofErr w:type="spellStart"/>
            <w:r w:rsidRPr="0022659A">
              <w:rPr>
                <w:i/>
                <w:sz w:val="20"/>
                <w:szCs w:val="20"/>
              </w:rPr>
              <w:t>radicans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Bidens</w:t>
            </w:r>
            <w:proofErr w:type="spellEnd"/>
            <w:r w:rsidRPr="0022659A">
              <w:rPr>
                <w:i/>
                <w:sz w:val="20"/>
                <w:szCs w:val="20"/>
              </w:rPr>
              <w:t xml:space="preserve"> </w:t>
            </w:r>
            <w:proofErr w:type="spellStart"/>
            <w:r w:rsidRPr="0022659A">
              <w:rPr>
                <w:i/>
                <w:sz w:val="20"/>
                <w:szCs w:val="20"/>
              </w:rPr>
              <w:t>pilosa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0.04</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Acacia </w:t>
            </w:r>
            <w:proofErr w:type="spellStart"/>
            <w:r w:rsidRPr="0022659A">
              <w:rPr>
                <w:i/>
                <w:sz w:val="20"/>
                <w:szCs w:val="20"/>
              </w:rPr>
              <w:t>mellifera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 xml:space="preserve">  1.67</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Brachiaria</w:t>
            </w:r>
            <w:proofErr w:type="spellEnd"/>
            <w:r w:rsidRPr="0022659A">
              <w:rPr>
                <w:i/>
                <w:sz w:val="20"/>
                <w:szCs w:val="20"/>
              </w:rPr>
              <w:t xml:space="preserve"> </w:t>
            </w:r>
            <w:proofErr w:type="spellStart"/>
            <w:r w:rsidRPr="0022659A">
              <w:rPr>
                <w:i/>
                <w:sz w:val="20"/>
                <w:szCs w:val="20"/>
              </w:rPr>
              <w:t>nigropedata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0.63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Bonatea</w:t>
            </w:r>
            <w:proofErr w:type="spellEnd"/>
            <w:r w:rsidRPr="0022659A">
              <w:rPr>
                <w:i/>
                <w:sz w:val="20"/>
                <w:szCs w:val="20"/>
              </w:rPr>
              <w:t xml:space="preserve"> </w:t>
            </w:r>
            <w:proofErr w:type="spellStart"/>
            <w:r w:rsidRPr="0022659A">
              <w:rPr>
                <w:i/>
                <w:sz w:val="20"/>
                <w:szCs w:val="20"/>
              </w:rPr>
              <w:t>speciosa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0.08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Acacia </w:t>
            </w:r>
            <w:proofErr w:type="spellStart"/>
            <w:r w:rsidRPr="0022659A">
              <w:rPr>
                <w:i/>
                <w:sz w:val="20"/>
                <w:szCs w:val="20"/>
              </w:rPr>
              <w:t>robusta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51.93</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C</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Cenchrus</w:t>
            </w:r>
            <w:proofErr w:type="spellEnd"/>
            <w:r w:rsidRPr="0022659A">
              <w:rPr>
                <w:i/>
                <w:sz w:val="20"/>
                <w:szCs w:val="20"/>
              </w:rPr>
              <w:t xml:space="preserve"> </w:t>
            </w:r>
            <w:proofErr w:type="spellStart"/>
            <w:r w:rsidRPr="0022659A">
              <w:rPr>
                <w:i/>
                <w:sz w:val="20"/>
                <w:szCs w:val="20"/>
              </w:rPr>
              <w:t>ciliaris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10.58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Brayuleana</w:t>
            </w:r>
            <w:proofErr w:type="spellEnd"/>
            <w:r w:rsidRPr="0022659A">
              <w:rPr>
                <w:i/>
                <w:sz w:val="20"/>
                <w:szCs w:val="20"/>
              </w:rPr>
              <w:t xml:space="preserve"> dense</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0.58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Acacia </w:t>
            </w:r>
            <w:proofErr w:type="spellStart"/>
            <w:r w:rsidRPr="0022659A">
              <w:rPr>
                <w:i/>
                <w:sz w:val="20"/>
                <w:szCs w:val="20"/>
              </w:rPr>
              <w:t>tortillis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11.07</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r w:rsidRPr="0022659A">
              <w:rPr>
                <w:i/>
                <w:sz w:val="20"/>
                <w:szCs w:val="20"/>
              </w:rPr>
              <w:t xml:space="preserve">Chloris </w:t>
            </w:r>
            <w:proofErr w:type="spellStart"/>
            <w:r w:rsidRPr="0022659A">
              <w:rPr>
                <w:i/>
                <w:sz w:val="20"/>
                <w:szCs w:val="20"/>
              </w:rPr>
              <w:t>virgata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4.00</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Bulbostylis</w:t>
            </w:r>
            <w:proofErr w:type="spellEnd"/>
            <w:r w:rsidRPr="0022659A">
              <w:rPr>
                <w:i/>
                <w:sz w:val="20"/>
                <w:szCs w:val="20"/>
              </w:rPr>
              <w:t xml:space="preserve"> </w:t>
            </w:r>
            <w:proofErr w:type="spellStart"/>
            <w:r w:rsidRPr="0022659A">
              <w:rPr>
                <w:i/>
                <w:sz w:val="20"/>
                <w:szCs w:val="20"/>
              </w:rPr>
              <w:t>hispidula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0.08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Boscia</w:t>
            </w:r>
            <w:proofErr w:type="spellEnd"/>
            <w:r w:rsidRPr="0022659A">
              <w:rPr>
                <w:i/>
                <w:sz w:val="20"/>
                <w:szCs w:val="20"/>
              </w:rPr>
              <w:t xml:space="preserve"> </w:t>
            </w:r>
            <w:proofErr w:type="spellStart"/>
            <w:r w:rsidRPr="0022659A">
              <w:rPr>
                <w:i/>
                <w:sz w:val="20"/>
                <w:szCs w:val="20"/>
              </w:rPr>
              <w:t>albitrunca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 xml:space="preserve">  0.09</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Cymbopogon</w:t>
            </w:r>
            <w:proofErr w:type="spellEnd"/>
            <w:r w:rsidRPr="0022659A">
              <w:rPr>
                <w:i/>
                <w:sz w:val="20"/>
                <w:szCs w:val="20"/>
              </w:rPr>
              <w:t xml:space="preserve"> </w:t>
            </w:r>
            <w:proofErr w:type="spellStart"/>
            <w:r w:rsidRPr="0022659A">
              <w:rPr>
                <w:i/>
                <w:iCs/>
                <w:sz w:val="20"/>
                <w:szCs w:val="20"/>
              </w:rPr>
              <w:t>pospischilii</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73.21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C</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Chenopodium</w:t>
            </w:r>
            <w:proofErr w:type="spellEnd"/>
            <w:r w:rsidRPr="0022659A">
              <w:rPr>
                <w:i/>
                <w:sz w:val="20"/>
                <w:szCs w:val="20"/>
              </w:rPr>
              <w:t xml:space="preserve"> album</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0.79</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Carissa </w:t>
            </w:r>
            <w:proofErr w:type="spellStart"/>
            <w:r w:rsidRPr="0022659A">
              <w:rPr>
                <w:i/>
                <w:sz w:val="20"/>
                <w:szCs w:val="20"/>
              </w:rPr>
              <w:t>bispinosa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 xml:space="preserve">  1.42</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Cynodon</w:t>
            </w:r>
            <w:proofErr w:type="spellEnd"/>
            <w:r w:rsidRPr="0022659A">
              <w:rPr>
                <w:i/>
                <w:sz w:val="20"/>
                <w:szCs w:val="20"/>
              </w:rPr>
              <w:t xml:space="preserve"> </w:t>
            </w:r>
            <w:proofErr w:type="spellStart"/>
            <w:r w:rsidRPr="0022659A">
              <w:rPr>
                <w:i/>
                <w:sz w:val="20"/>
                <w:szCs w:val="20"/>
              </w:rPr>
              <w:t>dactylon</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12.17</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Commelina</w:t>
            </w:r>
            <w:proofErr w:type="spellEnd"/>
            <w:r w:rsidRPr="0022659A">
              <w:rPr>
                <w:i/>
                <w:sz w:val="20"/>
                <w:szCs w:val="20"/>
              </w:rPr>
              <w:t xml:space="preserve"> </w:t>
            </w:r>
            <w:proofErr w:type="spellStart"/>
            <w:r w:rsidRPr="0022659A">
              <w:rPr>
                <w:i/>
                <w:sz w:val="20"/>
                <w:szCs w:val="20"/>
              </w:rPr>
              <w:t>africana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12.83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C</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Combretum</w:t>
            </w:r>
            <w:proofErr w:type="spellEnd"/>
            <w:r w:rsidRPr="0022659A">
              <w:rPr>
                <w:i/>
                <w:sz w:val="20"/>
                <w:szCs w:val="20"/>
              </w:rPr>
              <w:t xml:space="preserve"> </w:t>
            </w:r>
            <w:proofErr w:type="spellStart"/>
            <w:r w:rsidRPr="0022659A">
              <w:rPr>
                <w:i/>
                <w:sz w:val="20"/>
                <w:szCs w:val="20"/>
              </w:rPr>
              <w:t>hereroensis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 xml:space="preserve">  3.71</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Digitaria</w:t>
            </w:r>
            <w:proofErr w:type="spellEnd"/>
            <w:r w:rsidRPr="0022659A">
              <w:rPr>
                <w:i/>
                <w:sz w:val="20"/>
                <w:szCs w:val="20"/>
              </w:rPr>
              <w:t xml:space="preserve"> </w:t>
            </w:r>
            <w:proofErr w:type="spellStart"/>
            <w:r w:rsidRPr="0022659A">
              <w:rPr>
                <w:i/>
                <w:sz w:val="20"/>
                <w:szCs w:val="20"/>
              </w:rPr>
              <w:t>eriantha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31.21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Crotalaria </w:t>
            </w:r>
            <w:proofErr w:type="spellStart"/>
            <w:r w:rsidRPr="0022659A">
              <w:rPr>
                <w:i/>
                <w:sz w:val="20"/>
                <w:szCs w:val="20"/>
              </w:rPr>
              <w:t>absus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Combretum</w:t>
            </w:r>
            <w:proofErr w:type="spellEnd"/>
            <w:r w:rsidRPr="0022659A">
              <w:rPr>
                <w:i/>
                <w:sz w:val="20"/>
                <w:szCs w:val="20"/>
              </w:rPr>
              <w:t xml:space="preserve"> </w:t>
            </w:r>
            <w:proofErr w:type="spellStart"/>
            <w:r w:rsidRPr="0022659A">
              <w:rPr>
                <w:i/>
                <w:sz w:val="20"/>
                <w:szCs w:val="20"/>
              </w:rPr>
              <w:t>molle</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 xml:space="preserve">  0.08</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Elyonurus</w:t>
            </w:r>
            <w:proofErr w:type="spellEnd"/>
            <w:r w:rsidRPr="0022659A">
              <w:rPr>
                <w:i/>
                <w:sz w:val="20"/>
                <w:szCs w:val="20"/>
              </w:rPr>
              <w:t xml:space="preserve"> </w:t>
            </w:r>
            <w:proofErr w:type="spellStart"/>
            <w:r w:rsidRPr="0022659A">
              <w:rPr>
                <w:i/>
                <w:sz w:val="20"/>
                <w:szCs w:val="20"/>
              </w:rPr>
              <w:t>muticus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1.71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Cyphostemma</w:t>
            </w:r>
            <w:proofErr w:type="spellEnd"/>
            <w:r w:rsidRPr="0022659A">
              <w:rPr>
                <w:i/>
                <w:sz w:val="20"/>
                <w:szCs w:val="20"/>
              </w:rPr>
              <w:t xml:space="preserve"> </w:t>
            </w:r>
            <w:proofErr w:type="spellStart"/>
            <w:r w:rsidRPr="0022659A">
              <w:rPr>
                <w:i/>
                <w:sz w:val="20"/>
                <w:szCs w:val="20"/>
              </w:rPr>
              <w:t>puberulum</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6.58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Dichrostachys</w:t>
            </w:r>
            <w:proofErr w:type="spellEnd"/>
            <w:r w:rsidRPr="0022659A">
              <w:rPr>
                <w:i/>
                <w:sz w:val="20"/>
                <w:szCs w:val="20"/>
              </w:rPr>
              <w:t xml:space="preserve"> </w:t>
            </w:r>
            <w:proofErr w:type="spellStart"/>
            <w:r w:rsidRPr="0022659A">
              <w:rPr>
                <w:i/>
                <w:sz w:val="20"/>
                <w:szCs w:val="20"/>
              </w:rPr>
              <w:t>cinerea</w:t>
            </w:r>
            <w:proofErr w:type="spellEnd"/>
            <w:r w:rsidRPr="0022659A">
              <w:rPr>
                <w:i/>
                <w:sz w:val="20"/>
                <w:szCs w:val="20"/>
              </w:rPr>
              <w:t xml:space="preserve">  </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1.48</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Enneapogon</w:t>
            </w:r>
            <w:proofErr w:type="spellEnd"/>
            <w:r w:rsidRPr="0022659A">
              <w:rPr>
                <w:i/>
                <w:sz w:val="20"/>
                <w:szCs w:val="20"/>
              </w:rPr>
              <w:t xml:space="preserve"> </w:t>
            </w:r>
            <w:proofErr w:type="spellStart"/>
            <w:r w:rsidRPr="0022659A">
              <w:rPr>
                <w:i/>
                <w:sz w:val="20"/>
                <w:szCs w:val="20"/>
              </w:rPr>
              <w:t>scoparius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2.71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Dipcadi</w:t>
            </w:r>
            <w:proofErr w:type="spellEnd"/>
            <w:r w:rsidRPr="0022659A">
              <w:rPr>
                <w:i/>
                <w:sz w:val="20"/>
                <w:szCs w:val="20"/>
              </w:rPr>
              <w:t xml:space="preserve"> spp.</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1.29</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Diospyros</w:t>
            </w:r>
            <w:proofErr w:type="spellEnd"/>
            <w:r w:rsidRPr="0022659A">
              <w:rPr>
                <w:i/>
                <w:sz w:val="20"/>
                <w:szCs w:val="20"/>
              </w:rPr>
              <w:t xml:space="preserve"> </w:t>
            </w:r>
            <w:proofErr w:type="spellStart"/>
            <w:r w:rsidRPr="0022659A">
              <w:rPr>
                <w:i/>
                <w:sz w:val="20"/>
                <w:szCs w:val="20"/>
              </w:rPr>
              <w:t>lycioides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14.05</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Eragrostis</w:t>
            </w:r>
            <w:proofErr w:type="spellEnd"/>
            <w:r w:rsidRPr="0022659A">
              <w:rPr>
                <w:i/>
                <w:sz w:val="20"/>
                <w:szCs w:val="20"/>
              </w:rPr>
              <w:t xml:space="preserve"> </w:t>
            </w:r>
            <w:proofErr w:type="spellStart"/>
            <w:r w:rsidRPr="0022659A">
              <w:rPr>
                <w:i/>
                <w:sz w:val="20"/>
                <w:szCs w:val="20"/>
              </w:rPr>
              <w:t>barbinodis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128.58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A</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Evolvulus</w:t>
            </w:r>
            <w:proofErr w:type="spellEnd"/>
            <w:r w:rsidRPr="0022659A">
              <w:rPr>
                <w:i/>
                <w:sz w:val="20"/>
                <w:szCs w:val="20"/>
              </w:rPr>
              <w:t xml:space="preserve"> </w:t>
            </w:r>
            <w:proofErr w:type="spellStart"/>
            <w:r w:rsidRPr="0022659A">
              <w:rPr>
                <w:i/>
                <w:sz w:val="20"/>
                <w:szCs w:val="20"/>
              </w:rPr>
              <w:t>alsinoides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0.54</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Dombeya</w:t>
            </w:r>
            <w:proofErr w:type="spellEnd"/>
            <w:r w:rsidRPr="0022659A">
              <w:rPr>
                <w:i/>
                <w:sz w:val="20"/>
                <w:szCs w:val="20"/>
              </w:rPr>
              <w:t xml:space="preserve"> </w:t>
            </w:r>
            <w:proofErr w:type="spellStart"/>
            <w:r w:rsidRPr="0022659A">
              <w:rPr>
                <w:i/>
                <w:sz w:val="20"/>
                <w:szCs w:val="20"/>
              </w:rPr>
              <w:t>rotundifolia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1.08</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Eragrostis</w:t>
            </w:r>
            <w:proofErr w:type="spellEnd"/>
            <w:r w:rsidRPr="0022659A">
              <w:rPr>
                <w:i/>
                <w:sz w:val="20"/>
                <w:szCs w:val="20"/>
              </w:rPr>
              <w:t xml:space="preserve"> </w:t>
            </w:r>
            <w:proofErr w:type="spellStart"/>
            <w:r w:rsidRPr="0022659A">
              <w:rPr>
                <w:i/>
                <w:sz w:val="20"/>
                <w:szCs w:val="20"/>
              </w:rPr>
              <w:t>biflora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Felicia </w:t>
            </w:r>
            <w:proofErr w:type="spellStart"/>
            <w:r w:rsidRPr="0022659A">
              <w:rPr>
                <w:i/>
                <w:sz w:val="20"/>
                <w:szCs w:val="20"/>
              </w:rPr>
              <w:t>muricata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10.42</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Ehretia</w:t>
            </w:r>
            <w:proofErr w:type="spellEnd"/>
            <w:r w:rsidRPr="0022659A">
              <w:rPr>
                <w:i/>
                <w:sz w:val="20"/>
                <w:szCs w:val="20"/>
              </w:rPr>
              <w:t xml:space="preserve"> </w:t>
            </w:r>
            <w:proofErr w:type="spellStart"/>
            <w:r w:rsidRPr="0022659A">
              <w:rPr>
                <w:i/>
                <w:sz w:val="20"/>
                <w:szCs w:val="20"/>
              </w:rPr>
              <w:t>rigida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180.81</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A</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Eragrostis</w:t>
            </w:r>
            <w:proofErr w:type="spellEnd"/>
            <w:r w:rsidRPr="0022659A">
              <w:rPr>
                <w:i/>
                <w:sz w:val="20"/>
                <w:szCs w:val="20"/>
              </w:rPr>
              <w:t xml:space="preserve"> </w:t>
            </w:r>
            <w:proofErr w:type="spellStart"/>
            <w:r w:rsidRPr="0022659A">
              <w:rPr>
                <w:i/>
                <w:sz w:val="20"/>
                <w:szCs w:val="20"/>
              </w:rPr>
              <w:t>rigidior</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0.17</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Hermannia</w:t>
            </w:r>
            <w:proofErr w:type="spellEnd"/>
            <w:r w:rsidRPr="0022659A">
              <w:rPr>
                <w:i/>
                <w:sz w:val="20"/>
                <w:szCs w:val="20"/>
              </w:rPr>
              <w:t xml:space="preserve"> sp.</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4.04</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Euclea</w:t>
            </w:r>
            <w:proofErr w:type="spellEnd"/>
            <w:r w:rsidRPr="0022659A">
              <w:rPr>
                <w:i/>
                <w:sz w:val="20"/>
                <w:szCs w:val="20"/>
              </w:rPr>
              <w:t xml:space="preserve"> </w:t>
            </w:r>
            <w:proofErr w:type="spellStart"/>
            <w:r w:rsidRPr="0022659A">
              <w:rPr>
                <w:i/>
                <w:sz w:val="20"/>
                <w:szCs w:val="20"/>
              </w:rPr>
              <w:t>crispa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3.70</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Eragrostis</w:t>
            </w:r>
            <w:proofErr w:type="spellEnd"/>
            <w:r w:rsidRPr="0022659A">
              <w:rPr>
                <w:i/>
                <w:sz w:val="20"/>
                <w:szCs w:val="20"/>
              </w:rPr>
              <w:t xml:space="preserve"> superb</w:t>
            </w:r>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Hibiscus </w:t>
            </w:r>
            <w:proofErr w:type="spellStart"/>
            <w:r w:rsidRPr="0022659A">
              <w:rPr>
                <w:i/>
                <w:sz w:val="20"/>
                <w:szCs w:val="20"/>
              </w:rPr>
              <w:t>trionum</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Grewia</w:t>
            </w:r>
            <w:proofErr w:type="spellEnd"/>
            <w:r w:rsidRPr="0022659A">
              <w:rPr>
                <w:i/>
                <w:sz w:val="20"/>
                <w:szCs w:val="20"/>
              </w:rPr>
              <w:t xml:space="preserve"> </w:t>
            </w:r>
            <w:proofErr w:type="spellStart"/>
            <w:r w:rsidRPr="0022659A">
              <w:rPr>
                <w:i/>
                <w:sz w:val="20"/>
                <w:szCs w:val="20"/>
              </w:rPr>
              <w:t>flava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4.23</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Heteropogon</w:t>
            </w:r>
            <w:proofErr w:type="spellEnd"/>
            <w:r w:rsidRPr="0022659A">
              <w:rPr>
                <w:i/>
                <w:sz w:val="20"/>
                <w:szCs w:val="20"/>
              </w:rPr>
              <w:t xml:space="preserve"> </w:t>
            </w:r>
            <w:proofErr w:type="spellStart"/>
            <w:r w:rsidRPr="0022659A">
              <w:rPr>
                <w:i/>
                <w:sz w:val="20"/>
                <w:szCs w:val="20"/>
              </w:rPr>
              <w:t>contortus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18.29</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sz w:val="20"/>
                <w:szCs w:val="20"/>
              </w:rPr>
            </w:pPr>
            <w:proofErr w:type="spellStart"/>
            <w:r w:rsidRPr="0022659A">
              <w:rPr>
                <w:i/>
                <w:sz w:val="20"/>
                <w:szCs w:val="20"/>
              </w:rPr>
              <w:t>Indigofera</w:t>
            </w:r>
            <w:proofErr w:type="spellEnd"/>
            <w:r w:rsidRPr="0022659A">
              <w:rPr>
                <w:i/>
                <w:sz w:val="20"/>
                <w:szCs w:val="20"/>
              </w:rPr>
              <w:t xml:space="preserve"> spp.</w:t>
            </w:r>
            <w:r w:rsidRPr="0022659A">
              <w:rPr>
                <w:sz w:val="20"/>
                <w:szCs w:val="20"/>
              </w:rPr>
              <w:t xml:space="preserve"> (grouped)</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1.96</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Grewia</w:t>
            </w:r>
            <w:proofErr w:type="spellEnd"/>
            <w:r w:rsidRPr="0022659A">
              <w:rPr>
                <w:i/>
                <w:sz w:val="20"/>
                <w:szCs w:val="20"/>
              </w:rPr>
              <w:t xml:space="preserve"> </w:t>
            </w:r>
            <w:proofErr w:type="spellStart"/>
            <w:r w:rsidRPr="0022659A">
              <w:rPr>
                <w:i/>
                <w:sz w:val="20"/>
                <w:szCs w:val="20"/>
              </w:rPr>
              <w:t>flavescens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1.26</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Hyparrhenia</w:t>
            </w:r>
            <w:proofErr w:type="spellEnd"/>
            <w:r w:rsidRPr="0022659A">
              <w:rPr>
                <w:i/>
                <w:sz w:val="20"/>
                <w:szCs w:val="20"/>
              </w:rPr>
              <w:t xml:space="preserve"> </w:t>
            </w:r>
            <w:proofErr w:type="spellStart"/>
            <w:r w:rsidRPr="0022659A">
              <w:rPr>
                <w:i/>
                <w:sz w:val="20"/>
                <w:szCs w:val="20"/>
              </w:rPr>
              <w:t>hirta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2.63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Kalanchoe</w:t>
            </w:r>
            <w:proofErr w:type="spellEnd"/>
            <w:r w:rsidRPr="0022659A">
              <w:rPr>
                <w:i/>
                <w:sz w:val="20"/>
                <w:szCs w:val="20"/>
              </w:rPr>
              <w:t xml:space="preserve"> </w:t>
            </w:r>
            <w:proofErr w:type="spellStart"/>
            <w:r w:rsidRPr="0022659A">
              <w:rPr>
                <w:i/>
                <w:sz w:val="20"/>
                <w:szCs w:val="20"/>
              </w:rPr>
              <w:t>brachyloba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Gymnosporia</w:t>
            </w:r>
            <w:proofErr w:type="spellEnd"/>
            <w:r w:rsidRPr="0022659A">
              <w:rPr>
                <w:i/>
                <w:sz w:val="20"/>
                <w:szCs w:val="20"/>
              </w:rPr>
              <w:t xml:space="preserve"> </w:t>
            </w:r>
            <w:proofErr w:type="spellStart"/>
            <w:r w:rsidRPr="0022659A">
              <w:rPr>
                <w:i/>
                <w:sz w:val="20"/>
                <w:szCs w:val="20"/>
              </w:rPr>
              <w:t>buxifolia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30.88</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Hyperthelia</w:t>
            </w:r>
            <w:proofErr w:type="spellEnd"/>
            <w:r w:rsidRPr="0022659A">
              <w:rPr>
                <w:i/>
                <w:sz w:val="20"/>
                <w:szCs w:val="20"/>
              </w:rPr>
              <w:t xml:space="preserve"> </w:t>
            </w:r>
            <w:proofErr w:type="spellStart"/>
            <w:r w:rsidRPr="0022659A">
              <w:rPr>
                <w:i/>
                <w:sz w:val="20"/>
                <w:szCs w:val="20"/>
              </w:rPr>
              <w:t>dissoluta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0.17</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Lippia</w:t>
            </w:r>
            <w:proofErr w:type="spellEnd"/>
            <w:r w:rsidRPr="0022659A">
              <w:rPr>
                <w:i/>
                <w:sz w:val="20"/>
                <w:szCs w:val="20"/>
              </w:rPr>
              <w:t xml:space="preserve"> </w:t>
            </w:r>
            <w:proofErr w:type="spellStart"/>
            <w:r w:rsidRPr="0022659A">
              <w:rPr>
                <w:i/>
                <w:sz w:val="20"/>
                <w:szCs w:val="20"/>
              </w:rPr>
              <w:t>javanica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70.29</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A</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Pappea</w:t>
            </w:r>
            <w:proofErr w:type="spellEnd"/>
            <w:r w:rsidRPr="0022659A">
              <w:rPr>
                <w:i/>
                <w:sz w:val="20"/>
                <w:szCs w:val="20"/>
              </w:rPr>
              <w:t xml:space="preserve"> </w:t>
            </w:r>
            <w:proofErr w:type="spellStart"/>
            <w:r w:rsidRPr="0022659A">
              <w:rPr>
                <w:i/>
                <w:sz w:val="20"/>
                <w:szCs w:val="20"/>
              </w:rPr>
              <w:t>capensis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0.46</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Melenis</w:t>
            </w:r>
            <w:proofErr w:type="spellEnd"/>
            <w:r w:rsidRPr="0022659A">
              <w:rPr>
                <w:i/>
                <w:sz w:val="20"/>
                <w:szCs w:val="20"/>
              </w:rPr>
              <w:t xml:space="preserve"> </w:t>
            </w:r>
            <w:proofErr w:type="spellStart"/>
            <w:r w:rsidRPr="0022659A">
              <w:rPr>
                <w:i/>
                <w:sz w:val="20"/>
                <w:szCs w:val="20"/>
              </w:rPr>
              <w:t>repens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0.04</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Leonotis</w:t>
            </w:r>
            <w:proofErr w:type="spellEnd"/>
            <w:r w:rsidRPr="0022659A">
              <w:rPr>
                <w:i/>
                <w:sz w:val="20"/>
                <w:szCs w:val="20"/>
              </w:rPr>
              <w:t xml:space="preserve"> </w:t>
            </w:r>
            <w:proofErr w:type="spellStart"/>
            <w:r w:rsidRPr="0022659A">
              <w:rPr>
                <w:i/>
                <w:sz w:val="20"/>
                <w:szCs w:val="20"/>
              </w:rPr>
              <w:t>dysophylla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0.33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Peltophorum</w:t>
            </w:r>
            <w:proofErr w:type="spellEnd"/>
            <w:r w:rsidRPr="0022659A">
              <w:rPr>
                <w:i/>
                <w:sz w:val="20"/>
                <w:szCs w:val="20"/>
              </w:rPr>
              <w:t xml:space="preserve"> </w:t>
            </w:r>
            <w:proofErr w:type="spellStart"/>
            <w:r w:rsidRPr="0022659A">
              <w:rPr>
                <w:i/>
                <w:sz w:val="20"/>
                <w:szCs w:val="20"/>
              </w:rPr>
              <w:t>africanum</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0.46</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Panicum</w:t>
            </w:r>
            <w:proofErr w:type="spellEnd"/>
            <w:r w:rsidRPr="0022659A">
              <w:rPr>
                <w:i/>
                <w:sz w:val="20"/>
                <w:szCs w:val="20"/>
              </w:rPr>
              <w:t xml:space="preserve"> </w:t>
            </w:r>
            <w:proofErr w:type="spellStart"/>
            <w:r w:rsidRPr="0022659A">
              <w:rPr>
                <w:i/>
                <w:sz w:val="20"/>
                <w:szCs w:val="20"/>
              </w:rPr>
              <w:t>coloratum</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1.00</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Ocimum</w:t>
            </w:r>
            <w:proofErr w:type="spellEnd"/>
            <w:r w:rsidRPr="0022659A">
              <w:rPr>
                <w:i/>
                <w:sz w:val="20"/>
                <w:szCs w:val="20"/>
              </w:rPr>
              <w:t xml:space="preserve"> sp.</w:t>
            </w:r>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0.08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Schlerocarya</w:t>
            </w:r>
            <w:proofErr w:type="spellEnd"/>
            <w:r w:rsidRPr="0022659A">
              <w:rPr>
                <w:i/>
                <w:sz w:val="20"/>
                <w:szCs w:val="20"/>
              </w:rPr>
              <w:t xml:space="preserve"> </w:t>
            </w:r>
            <w:proofErr w:type="spellStart"/>
            <w:r w:rsidRPr="0022659A">
              <w:rPr>
                <w:i/>
                <w:sz w:val="20"/>
                <w:szCs w:val="20"/>
              </w:rPr>
              <w:t>birrea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1.54</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Panicum</w:t>
            </w:r>
            <w:proofErr w:type="spellEnd"/>
            <w:r w:rsidRPr="0022659A">
              <w:rPr>
                <w:i/>
                <w:sz w:val="20"/>
                <w:szCs w:val="20"/>
              </w:rPr>
              <w:t xml:space="preserve"> maximum</w:t>
            </w:r>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109.28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A</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Pentarrhinum</w:t>
            </w:r>
            <w:proofErr w:type="spellEnd"/>
            <w:r w:rsidRPr="0022659A">
              <w:rPr>
                <w:i/>
                <w:sz w:val="20"/>
                <w:szCs w:val="20"/>
              </w:rPr>
              <w:t xml:space="preserve"> </w:t>
            </w:r>
            <w:proofErr w:type="spellStart"/>
            <w:r w:rsidRPr="0022659A">
              <w:rPr>
                <w:i/>
                <w:sz w:val="20"/>
                <w:szCs w:val="20"/>
              </w:rPr>
              <w:t>insipidum</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28.88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B</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Searsia</w:t>
            </w:r>
            <w:proofErr w:type="spellEnd"/>
            <w:r w:rsidRPr="0022659A">
              <w:rPr>
                <w:i/>
                <w:sz w:val="20"/>
                <w:szCs w:val="20"/>
              </w:rPr>
              <w:t xml:space="preserve"> </w:t>
            </w:r>
            <w:proofErr w:type="spellStart"/>
            <w:r w:rsidRPr="0022659A">
              <w:rPr>
                <w:i/>
                <w:sz w:val="20"/>
                <w:szCs w:val="20"/>
              </w:rPr>
              <w:t>leptodictya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10.31</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Schmidtia</w:t>
            </w:r>
            <w:proofErr w:type="spellEnd"/>
            <w:r w:rsidRPr="0022659A">
              <w:rPr>
                <w:i/>
                <w:sz w:val="20"/>
                <w:szCs w:val="20"/>
              </w:rPr>
              <w:t xml:space="preserve"> </w:t>
            </w:r>
            <w:proofErr w:type="spellStart"/>
            <w:r w:rsidRPr="0022659A">
              <w:rPr>
                <w:i/>
                <w:sz w:val="20"/>
                <w:szCs w:val="20"/>
              </w:rPr>
              <w:t>pappophoroides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18.50</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Portulaca</w:t>
            </w:r>
            <w:proofErr w:type="spellEnd"/>
            <w:r w:rsidRPr="0022659A">
              <w:rPr>
                <w:i/>
                <w:sz w:val="20"/>
                <w:szCs w:val="20"/>
              </w:rPr>
              <w:t xml:space="preserve"> </w:t>
            </w:r>
            <w:proofErr w:type="spellStart"/>
            <w:r w:rsidRPr="0022659A">
              <w:rPr>
                <w:i/>
                <w:sz w:val="20"/>
                <w:szCs w:val="20"/>
              </w:rPr>
              <w:t>oleracea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1.04</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Searsia</w:t>
            </w:r>
            <w:proofErr w:type="spellEnd"/>
            <w:r w:rsidRPr="0022659A">
              <w:rPr>
                <w:i/>
                <w:sz w:val="20"/>
                <w:szCs w:val="20"/>
              </w:rPr>
              <w:t xml:space="preserve"> </w:t>
            </w:r>
            <w:proofErr w:type="spellStart"/>
            <w:r w:rsidRPr="0022659A">
              <w:rPr>
                <w:i/>
                <w:sz w:val="20"/>
                <w:szCs w:val="20"/>
              </w:rPr>
              <w:t>lancea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5.88</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Themeda</w:t>
            </w:r>
            <w:proofErr w:type="spellEnd"/>
            <w:r w:rsidRPr="0022659A">
              <w:rPr>
                <w:i/>
                <w:sz w:val="20"/>
                <w:szCs w:val="20"/>
              </w:rPr>
              <w:t xml:space="preserve"> </w:t>
            </w:r>
            <w:proofErr w:type="spellStart"/>
            <w:r w:rsidRPr="0022659A">
              <w:rPr>
                <w:i/>
                <w:sz w:val="20"/>
                <w:szCs w:val="20"/>
              </w:rPr>
              <w:t>triandra</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73.21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Protasparagus</w:t>
            </w:r>
            <w:proofErr w:type="spellEnd"/>
            <w:r w:rsidRPr="0022659A">
              <w:rPr>
                <w:i/>
                <w:sz w:val="20"/>
                <w:szCs w:val="20"/>
              </w:rPr>
              <w:t xml:space="preserve"> </w:t>
            </w:r>
            <w:proofErr w:type="spellStart"/>
            <w:r w:rsidRPr="0022659A">
              <w:rPr>
                <w:i/>
                <w:sz w:val="20"/>
                <w:szCs w:val="20"/>
              </w:rPr>
              <w:t>setaceus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37.21</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B</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Searsia</w:t>
            </w:r>
            <w:proofErr w:type="spellEnd"/>
            <w:r w:rsidRPr="0022659A">
              <w:rPr>
                <w:i/>
                <w:sz w:val="20"/>
                <w:szCs w:val="20"/>
              </w:rPr>
              <w:t xml:space="preserve"> </w:t>
            </w:r>
            <w:proofErr w:type="spellStart"/>
            <w:r w:rsidRPr="0022659A">
              <w:rPr>
                <w:i/>
                <w:sz w:val="20"/>
                <w:szCs w:val="20"/>
              </w:rPr>
              <w:t>pyroides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10.07</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r w:rsidRPr="0022659A">
              <w:rPr>
                <w:i/>
                <w:sz w:val="20"/>
                <w:szCs w:val="20"/>
              </w:rPr>
              <w:t xml:space="preserve">Tragus </w:t>
            </w:r>
            <w:proofErr w:type="spellStart"/>
            <w:r w:rsidRPr="0022659A">
              <w:rPr>
                <w:i/>
                <w:sz w:val="20"/>
                <w:szCs w:val="20"/>
              </w:rPr>
              <w:t>racemosus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0.67</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Schuria</w:t>
            </w:r>
            <w:proofErr w:type="spellEnd"/>
            <w:r w:rsidRPr="0022659A">
              <w:rPr>
                <w:i/>
                <w:sz w:val="20"/>
                <w:szCs w:val="20"/>
              </w:rPr>
              <w:t xml:space="preserve"> </w:t>
            </w:r>
            <w:proofErr w:type="spellStart"/>
            <w:r w:rsidRPr="0022659A">
              <w:rPr>
                <w:i/>
                <w:sz w:val="20"/>
                <w:szCs w:val="20"/>
              </w:rPr>
              <w:t>pinnata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7.08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Tarconanthus</w:t>
            </w:r>
            <w:proofErr w:type="spellEnd"/>
            <w:r w:rsidRPr="0022659A">
              <w:rPr>
                <w:i/>
                <w:sz w:val="20"/>
                <w:szCs w:val="20"/>
              </w:rPr>
              <w:t xml:space="preserve"> </w:t>
            </w:r>
            <w:proofErr w:type="spellStart"/>
            <w:r w:rsidRPr="0022659A">
              <w:rPr>
                <w:i/>
                <w:sz w:val="20"/>
                <w:szCs w:val="20"/>
              </w:rPr>
              <w:t>camphoratus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11.46</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D</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Tricholaena</w:t>
            </w:r>
            <w:proofErr w:type="spellEnd"/>
            <w:r w:rsidRPr="0022659A">
              <w:rPr>
                <w:i/>
                <w:sz w:val="20"/>
                <w:szCs w:val="20"/>
              </w:rPr>
              <w:t xml:space="preserve"> </w:t>
            </w:r>
            <w:proofErr w:type="spellStart"/>
            <w:r w:rsidRPr="0022659A">
              <w:rPr>
                <w:i/>
                <w:sz w:val="20"/>
                <w:szCs w:val="20"/>
              </w:rPr>
              <w:t>monachne</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0.13</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Solanum</w:t>
            </w:r>
            <w:proofErr w:type="spellEnd"/>
            <w:r w:rsidRPr="0022659A">
              <w:rPr>
                <w:i/>
                <w:sz w:val="20"/>
                <w:szCs w:val="20"/>
              </w:rPr>
              <w:t xml:space="preserve"> </w:t>
            </w:r>
            <w:proofErr w:type="spellStart"/>
            <w:r w:rsidRPr="0022659A">
              <w:rPr>
                <w:i/>
                <w:sz w:val="20"/>
                <w:szCs w:val="20"/>
              </w:rPr>
              <w:t>catombelense</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8.38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Ziziphus</w:t>
            </w:r>
            <w:proofErr w:type="spellEnd"/>
            <w:r w:rsidRPr="0022659A">
              <w:rPr>
                <w:i/>
                <w:sz w:val="20"/>
                <w:szCs w:val="20"/>
              </w:rPr>
              <w:t xml:space="preserve"> </w:t>
            </w:r>
            <w:proofErr w:type="spellStart"/>
            <w:r w:rsidRPr="0022659A">
              <w:rPr>
                <w:i/>
                <w:sz w:val="20"/>
                <w:szCs w:val="20"/>
              </w:rPr>
              <w:t>mucronata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101.52</w:t>
            </w:r>
          </w:p>
        </w:tc>
        <w:tc>
          <w:tcPr>
            <w:tcW w:w="1275" w:type="dxa"/>
          </w:tcPr>
          <w:p w:rsidR="00BC01D0" w:rsidRPr="0022659A" w:rsidRDefault="00BC01D0" w:rsidP="00EA31D8">
            <w:pPr>
              <w:widowControl w:val="0"/>
              <w:autoSpaceDE w:val="0"/>
              <w:autoSpaceDN w:val="0"/>
              <w:adjustRightInd w:val="0"/>
              <w:rPr>
                <w:sz w:val="20"/>
                <w:szCs w:val="20"/>
              </w:rPr>
            </w:pPr>
            <w:r w:rsidRPr="0022659A">
              <w:rPr>
                <w:sz w:val="20"/>
                <w:szCs w:val="20"/>
              </w:rPr>
              <w:t>B</w:t>
            </w:r>
          </w:p>
        </w:tc>
        <w:tc>
          <w:tcPr>
            <w:tcW w:w="2552" w:type="dxa"/>
          </w:tcPr>
          <w:p w:rsidR="00BC01D0" w:rsidRPr="0022659A" w:rsidRDefault="00BC01D0" w:rsidP="00EA31D8">
            <w:pPr>
              <w:widowControl w:val="0"/>
              <w:autoSpaceDE w:val="0"/>
              <w:autoSpaceDN w:val="0"/>
              <w:adjustRightInd w:val="0"/>
              <w:ind w:right="-108"/>
              <w:jc w:val="both"/>
              <w:rPr>
                <w:i/>
                <w:sz w:val="20"/>
                <w:szCs w:val="20"/>
              </w:rPr>
            </w:pPr>
            <w:proofErr w:type="spellStart"/>
            <w:r w:rsidRPr="0022659A">
              <w:rPr>
                <w:i/>
                <w:sz w:val="20"/>
                <w:szCs w:val="20"/>
              </w:rPr>
              <w:t>Urochloa</w:t>
            </w:r>
            <w:proofErr w:type="spellEnd"/>
            <w:r w:rsidRPr="0022659A">
              <w:rPr>
                <w:i/>
                <w:sz w:val="20"/>
                <w:szCs w:val="20"/>
              </w:rPr>
              <w:t xml:space="preserve"> </w:t>
            </w:r>
            <w:proofErr w:type="spellStart"/>
            <w:r w:rsidRPr="0022659A">
              <w:rPr>
                <w:i/>
                <w:sz w:val="20"/>
                <w:szCs w:val="20"/>
              </w:rPr>
              <w:t>mosambicensis</w:t>
            </w:r>
            <w:proofErr w:type="spellEnd"/>
          </w:p>
        </w:tc>
        <w:tc>
          <w:tcPr>
            <w:tcW w:w="992"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9.42</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Tagetes</w:t>
            </w:r>
            <w:proofErr w:type="spellEnd"/>
            <w:r w:rsidRPr="0022659A">
              <w:rPr>
                <w:i/>
                <w:sz w:val="20"/>
                <w:szCs w:val="20"/>
              </w:rPr>
              <w:t xml:space="preserve"> </w:t>
            </w:r>
            <w:proofErr w:type="spellStart"/>
            <w:r w:rsidRPr="0022659A">
              <w:rPr>
                <w:i/>
                <w:sz w:val="20"/>
                <w:szCs w:val="20"/>
              </w:rPr>
              <w:t>minuta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36.08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B</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sz w:val="20"/>
                <w:szCs w:val="20"/>
              </w:rPr>
            </w:pPr>
          </w:p>
        </w:tc>
        <w:tc>
          <w:tcPr>
            <w:tcW w:w="1134" w:type="dxa"/>
          </w:tcPr>
          <w:p w:rsidR="00BC01D0" w:rsidRPr="0022659A" w:rsidRDefault="00BC01D0" w:rsidP="00EA31D8">
            <w:pPr>
              <w:widowControl w:val="0"/>
              <w:autoSpaceDE w:val="0"/>
              <w:autoSpaceDN w:val="0"/>
              <w:adjustRightInd w:val="0"/>
              <w:jc w:val="both"/>
              <w:rPr>
                <w:sz w:val="20"/>
                <w:szCs w:val="20"/>
              </w:rPr>
            </w:pPr>
          </w:p>
        </w:tc>
        <w:tc>
          <w:tcPr>
            <w:tcW w:w="1275" w:type="dxa"/>
          </w:tcPr>
          <w:p w:rsidR="00BC01D0" w:rsidRPr="0022659A" w:rsidRDefault="00BC01D0" w:rsidP="00EA31D8">
            <w:pPr>
              <w:widowControl w:val="0"/>
              <w:autoSpaceDE w:val="0"/>
              <w:autoSpaceDN w:val="0"/>
              <w:adjustRightInd w:val="0"/>
              <w:jc w:val="both"/>
              <w:rPr>
                <w:sz w:val="20"/>
                <w:szCs w:val="20"/>
              </w:rPr>
            </w:pPr>
          </w:p>
        </w:tc>
        <w:tc>
          <w:tcPr>
            <w:tcW w:w="2552" w:type="dxa"/>
          </w:tcPr>
          <w:p w:rsidR="00BC01D0" w:rsidRPr="0022659A" w:rsidRDefault="00BC01D0" w:rsidP="00EA31D8">
            <w:pPr>
              <w:widowControl w:val="0"/>
              <w:autoSpaceDE w:val="0"/>
              <w:autoSpaceDN w:val="0"/>
              <w:adjustRightInd w:val="0"/>
              <w:ind w:right="-108"/>
              <w:jc w:val="both"/>
              <w:rPr>
                <w:sz w:val="20"/>
                <w:szCs w:val="20"/>
              </w:rPr>
            </w:pPr>
          </w:p>
        </w:tc>
        <w:tc>
          <w:tcPr>
            <w:tcW w:w="992" w:type="dxa"/>
          </w:tcPr>
          <w:p w:rsidR="00BC01D0" w:rsidRPr="0022659A" w:rsidRDefault="00BC01D0" w:rsidP="00EA31D8">
            <w:pPr>
              <w:widowControl w:val="0"/>
              <w:autoSpaceDE w:val="0"/>
              <w:autoSpaceDN w:val="0"/>
              <w:adjustRightInd w:val="0"/>
              <w:jc w:val="both"/>
              <w:rPr>
                <w:sz w:val="20"/>
                <w:szCs w:val="20"/>
              </w:rPr>
            </w:pPr>
          </w:p>
        </w:tc>
        <w:tc>
          <w:tcPr>
            <w:tcW w:w="1276" w:type="dxa"/>
          </w:tcPr>
          <w:p w:rsidR="00BC01D0" w:rsidRPr="0022659A" w:rsidRDefault="00BC01D0" w:rsidP="00EA31D8">
            <w:pPr>
              <w:widowControl w:val="0"/>
              <w:autoSpaceDE w:val="0"/>
              <w:autoSpaceDN w:val="0"/>
              <w:adjustRightInd w:val="0"/>
              <w:jc w:val="both"/>
              <w:rPr>
                <w:sz w:val="20"/>
                <w:szCs w:val="20"/>
              </w:rPr>
            </w:pP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Tapinanthus</w:t>
            </w:r>
            <w:proofErr w:type="spellEnd"/>
            <w:r w:rsidRPr="0022659A">
              <w:rPr>
                <w:i/>
                <w:sz w:val="20"/>
                <w:szCs w:val="20"/>
              </w:rPr>
              <w:t xml:space="preserve"> </w:t>
            </w:r>
            <w:proofErr w:type="spellStart"/>
            <w:r w:rsidRPr="0022659A">
              <w:rPr>
                <w:i/>
                <w:sz w:val="20"/>
                <w:szCs w:val="20"/>
              </w:rPr>
              <w:t>kraussianus</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9.75</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sz w:val="20"/>
                <w:szCs w:val="20"/>
              </w:rPr>
            </w:pPr>
          </w:p>
        </w:tc>
        <w:tc>
          <w:tcPr>
            <w:tcW w:w="1134" w:type="dxa"/>
          </w:tcPr>
          <w:p w:rsidR="00BC01D0" w:rsidRPr="0022659A" w:rsidRDefault="00BC01D0" w:rsidP="00EA31D8">
            <w:pPr>
              <w:widowControl w:val="0"/>
              <w:autoSpaceDE w:val="0"/>
              <w:autoSpaceDN w:val="0"/>
              <w:adjustRightInd w:val="0"/>
              <w:jc w:val="both"/>
              <w:rPr>
                <w:sz w:val="20"/>
                <w:szCs w:val="20"/>
              </w:rPr>
            </w:pPr>
          </w:p>
        </w:tc>
        <w:tc>
          <w:tcPr>
            <w:tcW w:w="1275" w:type="dxa"/>
          </w:tcPr>
          <w:p w:rsidR="00BC01D0" w:rsidRPr="0022659A" w:rsidRDefault="00BC01D0" w:rsidP="00EA31D8">
            <w:pPr>
              <w:widowControl w:val="0"/>
              <w:autoSpaceDE w:val="0"/>
              <w:autoSpaceDN w:val="0"/>
              <w:adjustRightInd w:val="0"/>
              <w:jc w:val="both"/>
              <w:rPr>
                <w:sz w:val="20"/>
                <w:szCs w:val="20"/>
              </w:rPr>
            </w:pPr>
          </w:p>
        </w:tc>
        <w:tc>
          <w:tcPr>
            <w:tcW w:w="2552" w:type="dxa"/>
          </w:tcPr>
          <w:p w:rsidR="00BC01D0" w:rsidRPr="0022659A" w:rsidRDefault="00BC01D0" w:rsidP="00EA31D8">
            <w:pPr>
              <w:widowControl w:val="0"/>
              <w:autoSpaceDE w:val="0"/>
              <w:autoSpaceDN w:val="0"/>
              <w:adjustRightInd w:val="0"/>
              <w:ind w:right="-108"/>
              <w:jc w:val="both"/>
              <w:rPr>
                <w:sz w:val="20"/>
                <w:szCs w:val="20"/>
              </w:rPr>
            </w:pPr>
          </w:p>
        </w:tc>
        <w:tc>
          <w:tcPr>
            <w:tcW w:w="992" w:type="dxa"/>
          </w:tcPr>
          <w:p w:rsidR="00BC01D0" w:rsidRPr="0022659A" w:rsidRDefault="00BC01D0" w:rsidP="00EA31D8">
            <w:pPr>
              <w:widowControl w:val="0"/>
              <w:autoSpaceDE w:val="0"/>
              <w:autoSpaceDN w:val="0"/>
              <w:adjustRightInd w:val="0"/>
              <w:jc w:val="both"/>
              <w:rPr>
                <w:sz w:val="20"/>
                <w:szCs w:val="20"/>
              </w:rPr>
            </w:pPr>
          </w:p>
        </w:tc>
        <w:tc>
          <w:tcPr>
            <w:tcW w:w="1276" w:type="dxa"/>
          </w:tcPr>
          <w:p w:rsidR="00BC01D0" w:rsidRPr="0022659A" w:rsidRDefault="00BC01D0" w:rsidP="00EA31D8">
            <w:pPr>
              <w:widowControl w:val="0"/>
              <w:autoSpaceDE w:val="0"/>
              <w:autoSpaceDN w:val="0"/>
              <w:adjustRightInd w:val="0"/>
              <w:jc w:val="both"/>
              <w:rPr>
                <w:sz w:val="20"/>
                <w:szCs w:val="20"/>
              </w:rPr>
            </w:pP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Thesium</w:t>
            </w:r>
            <w:proofErr w:type="spellEnd"/>
            <w:r w:rsidRPr="0022659A">
              <w:rPr>
                <w:i/>
                <w:sz w:val="20"/>
                <w:szCs w:val="20"/>
              </w:rPr>
              <w:t xml:space="preserve"> </w:t>
            </w:r>
            <w:proofErr w:type="spellStart"/>
            <w:r w:rsidRPr="0022659A">
              <w:rPr>
                <w:i/>
                <w:sz w:val="20"/>
                <w:szCs w:val="20"/>
              </w:rPr>
              <w:t>burkei</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0.17</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Pr>
          <w:p w:rsidR="00BC01D0" w:rsidRPr="0022659A" w:rsidRDefault="00BC01D0" w:rsidP="00EA31D8">
            <w:pPr>
              <w:widowControl w:val="0"/>
              <w:autoSpaceDE w:val="0"/>
              <w:autoSpaceDN w:val="0"/>
              <w:adjustRightInd w:val="0"/>
              <w:jc w:val="both"/>
              <w:rPr>
                <w:sz w:val="20"/>
                <w:szCs w:val="20"/>
              </w:rPr>
            </w:pPr>
          </w:p>
        </w:tc>
        <w:tc>
          <w:tcPr>
            <w:tcW w:w="1134" w:type="dxa"/>
          </w:tcPr>
          <w:p w:rsidR="00BC01D0" w:rsidRPr="0022659A" w:rsidRDefault="00BC01D0" w:rsidP="00EA31D8">
            <w:pPr>
              <w:widowControl w:val="0"/>
              <w:autoSpaceDE w:val="0"/>
              <w:autoSpaceDN w:val="0"/>
              <w:adjustRightInd w:val="0"/>
              <w:jc w:val="both"/>
              <w:rPr>
                <w:sz w:val="20"/>
                <w:szCs w:val="20"/>
              </w:rPr>
            </w:pPr>
          </w:p>
        </w:tc>
        <w:tc>
          <w:tcPr>
            <w:tcW w:w="1275" w:type="dxa"/>
          </w:tcPr>
          <w:p w:rsidR="00BC01D0" w:rsidRPr="0022659A" w:rsidRDefault="00BC01D0" w:rsidP="00EA31D8">
            <w:pPr>
              <w:widowControl w:val="0"/>
              <w:autoSpaceDE w:val="0"/>
              <w:autoSpaceDN w:val="0"/>
              <w:adjustRightInd w:val="0"/>
              <w:jc w:val="both"/>
              <w:rPr>
                <w:sz w:val="20"/>
                <w:szCs w:val="20"/>
              </w:rPr>
            </w:pPr>
          </w:p>
        </w:tc>
        <w:tc>
          <w:tcPr>
            <w:tcW w:w="2552" w:type="dxa"/>
          </w:tcPr>
          <w:p w:rsidR="00BC01D0" w:rsidRPr="0022659A" w:rsidRDefault="00BC01D0" w:rsidP="00EA31D8">
            <w:pPr>
              <w:widowControl w:val="0"/>
              <w:autoSpaceDE w:val="0"/>
              <w:autoSpaceDN w:val="0"/>
              <w:adjustRightInd w:val="0"/>
              <w:ind w:right="-108"/>
              <w:jc w:val="both"/>
              <w:rPr>
                <w:sz w:val="20"/>
                <w:szCs w:val="20"/>
              </w:rPr>
            </w:pPr>
          </w:p>
        </w:tc>
        <w:tc>
          <w:tcPr>
            <w:tcW w:w="992" w:type="dxa"/>
          </w:tcPr>
          <w:p w:rsidR="00BC01D0" w:rsidRPr="0022659A" w:rsidRDefault="00BC01D0" w:rsidP="00EA31D8">
            <w:pPr>
              <w:widowControl w:val="0"/>
              <w:autoSpaceDE w:val="0"/>
              <w:autoSpaceDN w:val="0"/>
              <w:adjustRightInd w:val="0"/>
              <w:jc w:val="both"/>
              <w:rPr>
                <w:sz w:val="20"/>
                <w:szCs w:val="20"/>
              </w:rPr>
            </w:pPr>
          </w:p>
        </w:tc>
        <w:tc>
          <w:tcPr>
            <w:tcW w:w="1276" w:type="dxa"/>
          </w:tcPr>
          <w:p w:rsidR="00BC01D0" w:rsidRPr="0022659A" w:rsidRDefault="00BC01D0" w:rsidP="00EA31D8">
            <w:pPr>
              <w:widowControl w:val="0"/>
              <w:autoSpaceDE w:val="0"/>
              <w:autoSpaceDN w:val="0"/>
              <w:adjustRightInd w:val="0"/>
              <w:jc w:val="both"/>
              <w:rPr>
                <w:sz w:val="20"/>
                <w:szCs w:val="20"/>
              </w:rPr>
            </w:pPr>
          </w:p>
        </w:tc>
        <w:tc>
          <w:tcPr>
            <w:tcW w:w="2693" w:type="dxa"/>
          </w:tcPr>
          <w:p w:rsidR="00BC01D0" w:rsidRPr="0022659A" w:rsidRDefault="00BC01D0" w:rsidP="00EA31D8">
            <w:pPr>
              <w:widowControl w:val="0"/>
              <w:autoSpaceDE w:val="0"/>
              <w:autoSpaceDN w:val="0"/>
              <w:adjustRightInd w:val="0"/>
              <w:jc w:val="both"/>
              <w:rPr>
                <w:i/>
                <w:sz w:val="20"/>
                <w:szCs w:val="20"/>
              </w:rPr>
            </w:pPr>
            <w:proofErr w:type="spellStart"/>
            <w:r w:rsidRPr="0022659A">
              <w:rPr>
                <w:i/>
                <w:sz w:val="20"/>
                <w:szCs w:val="20"/>
              </w:rPr>
              <w:t>Veronia</w:t>
            </w:r>
            <w:proofErr w:type="spellEnd"/>
            <w:r w:rsidRPr="0022659A">
              <w:rPr>
                <w:i/>
                <w:sz w:val="20"/>
                <w:szCs w:val="20"/>
              </w:rPr>
              <w:t xml:space="preserve"> </w:t>
            </w:r>
            <w:proofErr w:type="spellStart"/>
            <w:r w:rsidRPr="0022659A">
              <w:rPr>
                <w:i/>
                <w:sz w:val="20"/>
                <w:szCs w:val="20"/>
              </w:rPr>
              <w:t>vastigata</w:t>
            </w:r>
            <w:proofErr w:type="spellEnd"/>
          </w:p>
        </w:tc>
        <w:tc>
          <w:tcPr>
            <w:tcW w:w="1134"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0.38</w:t>
            </w:r>
          </w:p>
        </w:tc>
        <w:tc>
          <w:tcPr>
            <w:tcW w:w="1276" w:type="dxa"/>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r w:rsidR="00BC01D0" w:rsidRPr="0022659A" w:rsidTr="00EA31D8">
        <w:tc>
          <w:tcPr>
            <w:tcW w:w="2718"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p>
        </w:tc>
        <w:tc>
          <w:tcPr>
            <w:tcW w:w="1134"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p>
        </w:tc>
        <w:tc>
          <w:tcPr>
            <w:tcW w:w="1275"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p>
        </w:tc>
        <w:tc>
          <w:tcPr>
            <w:tcW w:w="2552" w:type="dxa"/>
            <w:tcBorders>
              <w:bottom w:val="single" w:sz="4" w:space="0" w:color="auto"/>
            </w:tcBorders>
          </w:tcPr>
          <w:p w:rsidR="00BC01D0" w:rsidRPr="0022659A" w:rsidRDefault="00BC01D0" w:rsidP="00EA31D8">
            <w:pPr>
              <w:widowControl w:val="0"/>
              <w:autoSpaceDE w:val="0"/>
              <w:autoSpaceDN w:val="0"/>
              <w:adjustRightInd w:val="0"/>
              <w:ind w:right="-108"/>
              <w:jc w:val="both"/>
              <w:rPr>
                <w:sz w:val="20"/>
                <w:szCs w:val="20"/>
              </w:rPr>
            </w:pPr>
          </w:p>
        </w:tc>
        <w:tc>
          <w:tcPr>
            <w:tcW w:w="992"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p>
        </w:tc>
        <w:tc>
          <w:tcPr>
            <w:tcW w:w="1276"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p>
        </w:tc>
        <w:tc>
          <w:tcPr>
            <w:tcW w:w="2693" w:type="dxa"/>
            <w:tcBorders>
              <w:bottom w:val="single" w:sz="4" w:space="0" w:color="auto"/>
            </w:tcBorders>
          </w:tcPr>
          <w:p w:rsidR="00BC01D0" w:rsidRPr="0022659A" w:rsidRDefault="00BC01D0" w:rsidP="00EA31D8">
            <w:pPr>
              <w:widowControl w:val="0"/>
              <w:autoSpaceDE w:val="0"/>
              <w:autoSpaceDN w:val="0"/>
              <w:adjustRightInd w:val="0"/>
              <w:jc w:val="both"/>
              <w:rPr>
                <w:i/>
                <w:sz w:val="20"/>
                <w:szCs w:val="20"/>
              </w:rPr>
            </w:pPr>
            <w:r w:rsidRPr="0022659A">
              <w:rPr>
                <w:i/>
                <w:sz w:val="20"/>
                <w:szCs w:val="20"/>
              </w:rPr>
              <w:t xml:space="preserve">Zinnia </w:t>
            </w:r>
            <w:proofErr w:type="spellStart"/>
            <w:r w:rsidRPr="0022659A">
              <w:rPr>
                <w:i/>
                <w:sz w:val="20"/>
                <w:szCs w:val="20"/>
              </w:rPr>
              <w:t>multiflora</w:t>
            </w:r>
            <w:proofErr w:type="spellEnd"/>
          </w:p>
        </w:tc>
        <w:tc>
          <w:tcPr>
            <w:tcW w:w="1134"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4.00</w:t>
            </w:r>
          </w:p>
        </w:tc>
        <w:tc>
          <w:tcPr>
            <w:tcW w:w="1276" w:type="dxa"/>
            <w:tcBorders>
              <w:bottom w:val="single" w:sz="4" w:space="0" w:color="auto"/>
            </w:tcBorders>
          </w:tcPr>
          <w:p w:rsidR="00BC01D0" w:rsidRPr="0022659A" w:rsidRDefault="00BC01D0" w:rsidP="00EA31D8">
            <w:pPr>
              <w:widowControl w:val="0"/>
              <w:autoSpaceDE w:val="0"/>
              <w:autoSpaceDN w:val="0"/>
              <w:adjustRightInd w:val="0"/>
              <w:jc w:val="both"/>
              <w:rPr>
                <w:sz w:val="20"/>
                <w:szCs w:val="20"/>
              </w:rPr>
            </w:pPr>
            <w:r w:rsidRPr="0022659A">
              <w:rPr>
                <w:sz w:val="20"/>
                <w:szCs w:val="20"/>
              </w:rPr>
              <w:t>D</w:t>
            </w:r>
          </w:p>
        </w:tc>
      </w:tr>
    </w:tbl>
    <w:p w:rsidR="00BC01D0" w:rsidRPr="0022659A" w:rsidRDefault="00BC01D0" w:rsidP="00BC01D0">
      <w:pPr>
        <w:pStyle w:val="NoSpacing"/>
        <w:jc w:val="both"/>
        <w:rPr>
          <w:rFonts w:ascii="Times New Roman" w:hAnsi="Times New Roman"/>
          <w:sz w:val="20"/>
          <w:szCs w:val="20"/>
        </w:rPr>
      </w:pPr>
    </w:p>
    <w:p w:rsidR="00BC01D0" w:rsidRPr="00633807" w:rsidRDefault="00BC01D0" w:rsidP="00BC01D0">
      <w:pPr>
        <w:pStyle w:val="NoSpacing"/>
        <w:jc w:val="both"/>
        <w:rPr>
          <w:rFonts w:ascii="Times New Roman" w:hAnsi="Times New Roman"/>
        </w:rPr>
      </w:pPr>
      <w:r w:rsidRPr="00633807">
        <w:rPr>
          <w:rFonts w:ascii="Times New Roman" w:hAnsi="Times New Roman"/>
        </w:rPr>
        <w:t xml:space="preserve">Preference class A = </w:t>
      </w:r>
      <w:proofErr w:type="gramStart"/>
      <w:r w:rsidRPr="00633807">
        <w:rPr>
          <w:rFonts w:ascii="Times New Roman" w:hAnsi="Times New Roman"/>
        </w:rPr>
        <w:t>Highly</w:t>
      </w:r>
      <w:proofErr w:type="gramEnd"/>
      <w:r w:rsidRPr="00633807">
        <w:rPr>
          <w:rFonts w:ascii="Times New Roman" w:hAnsi="Times New Roman"/>
        </w:rPr>
        <w:t xml:space="preserve"> preferred </w:t>
      </w:r>
    </w:p>
    <w:p w:rsidR="00BC01D0" w:rsidRPr="00633807" w:rsidRDefault="00BC01D0" w:rsidP="00BC01D0">
      <w:pPr>
        <w:pStyle w:val="NoSpacing"/>
        <w:jc w:val="both"/>
        <w:rPr>
          <w:rFonts w:ascii="Times New Roman" w:hAnsi="Times New Roman"/>
        </w:rPr>
      </w:pPr>
      <w:r w:rsidRPr="00633807">
        <w:rPr>
          <w:rFonts w:ascii="Times New Roman" w:hAnsi="Times New Roman"/>
        </w:rPr>
        <w:t xml:space="preserve">Preference class B = Preferred </w:t>
      </w:r>
    </w:p>
    <w:p w:rsidR="00BC01D0" w:rsidRPr="00633807" w:rsidRDefault="00BC01D0" w:rsidP="00BC01D0">
      <w:pPr>
        <w:pStyle w:val="NoSpacing"/>
        <w:jc w:val="both"/>
        <w:rPr>
          <w:rFonts w:ascii="Times New Roman" w:hAnsi="Times New Roman"/>
        </w:rPr>
      </w:pPr>
      <w:r w:rsidRPr="00633807">
        <w:rPr>
          <w:rFonts w:ascii="Times New Roman" w:hAnsi="Times New Roman"/>
        </w:rPr>
        <w:t xml:space="preserve">Preference class C = Less preferred </w:t>
      </w:r>
    </w:p>
    <w:p w:rsidR="00965230" w:rsidRDefault="00BC01D0" w:rsidP="00BC01D0">
      <w:pPr>
        <w:pStyle w:val="NoSpacing"/>
        <w:jc w:val="both"/>
        <w:rPr>
          <w:rFonts w:ascii="Times New Roman" w:hAnsi="Times New Roman"/>
        </w:rPr>
        <w:sectPr w:rsidR="00965230" w:rsidSect="00E16061">
          <w:pgSz w:w="16840" w:h="11907" w:orient="landscape" w:code="9"/>
          <w:pgMar w:top="1134" w:right="1418" w:bottom="1134" w:left="1701" w:header="567" w:footer="794" w:gutter="0"/>
          <w:cols w:space="720"/>
          <w:noEndnote/>
          <w:docGrid w:linePitch="326"/>
        </w:sectPr>
      </w:pPr>
      <w:r w:rsidRPr="00633807">
        <w:rPr>
          <w:rFonts w:ascii="Times New Roman" w:hAnsi="Times New Roman"/>
        </w:rPr>
        <w:t>Preference class D = Least preferred</w:t>
      </w:r>
    </w:p>
    <w:p w:rsidR="00BC01D0" w:rsidRPr="00633807" w:rsidRDefault="00BC01D0" w:rsidP="00BC01D0">
      <w:pPr>
        <w:pStyle w:val="NoSpacing"/>
        <w:jc w:val="both"/>
        <w:rPr>
          <w:rFonts w:ascii="Times New Roman" w:hAnsi="Times New Roman"/>
        </w:rPr>
        <w:sectPr w:rsidR="00BC01D0" w:rsidRPr="00633807" w:rsidSect="00965230">
          <w:pgSz w:w="11907" w:h="16840" w:code="9"/>
          <w:pgMar w:top="1418" w:right="1134" w:bottom="1701" w:left="1134" w:header="567" w:footer="794" w:gutter="0"/>
          <w:cols w:space="720"/>
          <w:noEndnote/>
          <w:docGrid w:linePitch="326"/>
        </w:sectPr>
      </w:pPr>
    </w:p>
    <w:p w:rsidR="00842A3F" w:rsidRPr="00633807" w:rsidRDefault="00E36CFF" w:rsidP="00633807">
      <w:pPr>
        <w:pStyle w:val="Style"/>
        <w:ind w:right="76"/>
        <w:jc w:val="both"/>
        <w:rPr>
          <w:sz w:val="22"/>
          <w:szCs w:val="22"/>
        </w:rPr>
      </w:pPr>
      <w:r w:rsidRPr="00633807">
        <w:rPr>
          <w:noProof/>
          <w:sz w:val="22"/>
          <w:szCs w:val="22"/>
          <w:lang w:val="en-ZA" w:eastAsia="en-ZA"/>
        </w:rPr>
        <w:lastRenderedPageBreak/>
        <w:drawing>
          <wp:inline distT="0" distB="0" distL="0" distR="0">
            <wp:extent cx="6115685"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3657600"/>
                    </a:xfrm>
                    <a:prstGeom prst="rect">
                      <a:avLst/>
                    </a:prstGeom>
                    <a:noFill/>
                    <a:ln>
                      <a:noFill/>
                    </a:ln>
                  </pic:spPr>
                </pic:pic>
              </a:graphicData>
            </a:graphic>
          </wp:inline>
        </w:drawing>
      </w:r>
    </w:p>
    <w:p w:rsidR="007F74A8" w:rsidRPr="00633807" w:rsidRDefault="008614F1" w:rsidP="00633807">
      <w:pPr>
        <w:pStyle w:val="Style"/>
        <w:ind w:left="14" w:right="76"/>
        <w:jc w:val="both"/>
        <w:rPr>
          <w:sz w:val="22"/>
          <w:szCs w:val="22"/>
        </w:rPr>
      </w:pPr>
      <w:r w:rsidRPr="00633807">
        <w:rPr>
          <w:b/>
          <w:sz w:val="22"/>
          <w:szCs w:val="22"/>
        </w:rPr>
        <w:t>Figure 1</w:t>
      </w:r>
      <w:r w:rsidR="00180FDE" w:rsidRPr="00633807">
        <w:rPr>
          <w:b/>
          <w:sz w:val="22"/>
          <w:szCs w:val="22"/>
        </w:rPr>
        <w:t xml:space="preserve"> </w:t>
      </w:r>
      <w:r w:rsidRPr="00633807">
        <w:rPr>
          <w:sz w:val="22"/>
          <w:szCs w:val="22"/>
        </w:rPr>
        <w:t xml:space="preserve">Selection frequency percentages of different vegetation components selected by </w:t>
      </w:r>
      <w:r w:rsidR="00180FDE" w:rsidRPr="00633807">
        <w:rPr>
          <w:sz w:val="22"/>
          <w:szCs w:val="22"/>
        </w:rPr>
        <w:t>Boer Goats</w:t>
      </w:r>
      <w:r w:rsidRPr="00633807">
        <w:rPr>
          <w:sz w:val="22"/>
          <w:szCs w:val="22"/>
        </w:rPr>
        <w:t xml:space="preserve"> in the </w:t>
      </w:r>
      <w:r w:rsidR="00224F6A" w:rsidRPr="00633807">
        <w:rPr>
          <w:sz w:val="22"/>
          <w:szCs w:val="22"/>
        </w:rPr>
        <w:t>Sourish Mixed Bushveld</w:t>
      </w:r>
      <w:r w:rsidR="00180FDE" w:rsidRPr="00633807">
        <w:rPr>
          <w:sz w:val="22"/>
          <w:szCs w:val="22"/>
        </w:rPr>
        <w:t xml:space="preserve"> </w:t>
      </w:r>
    </w:p>
    <w:p w:rsidR="00180FDE" w:rsidRPr="00633807" w:rsidRDefault="00180FDE" w:rsidP="00633807">
      <w:pPr>
        <w:pStyle w:val="Style"/>
        <w:ind w:left="14" w:right="76"/>
        <w:jc w:val="both"/>
        <w:rPr>
          <w:sz w:val="22"/>
          <w:szCs w:val="22"/>
        </w:rPr>
      </w:pPr>
    </w:p>
    <w:p w:rsidR="00B070E0" w:rsidRDefault="00B070E0" w:rsidP="00633807">
      <w:pPr>
        <w:pStyle w:val="Style"/>
        <w:ind w:left="14" w:right="76" w:firstLine="553"/>
        <w:jc w:val="both"/>
        <w:rPr>
          <w:sz w:val="22"/>
          <w:szCs w:val="22"/>
        </w:rPr>
      </w:pPr>
    </w:p>
    <w:p w:rsidR="006C3B73" w:rsidRPr="00633807" w:rsidRDefault="006C3B73" w:rsidP="00633807">
      <w:pPr>
        <w:pStyle w:val="Style"/>
        <w:ind w:left="14" w:right="76" w:firstLine="553"/>
        <w:jc w:val="both"/>
        <w:rPr>
          <w:sz w:val="22"/>
          <w:szCs w:val="22"/>
        </w:rPr>
      </w:pPr>
      <w:r w:rsidRPr="00633807">
        <w:rPr>
          <w:sz w:val="22"/>
          <w:szCs w:val="22"/>
        </w:rPr>
        <w:t>The average selection frequency at different browsing heights was 14, 40 17, 23, 4 and 0.3% at ground level, 0.0 - 0.5m, 0.5 – 1.0</w:t>
      </w:r>
      <w:r w:rsidR="009C4CCF" w:rsidRPr="00633807">
        <w:rPr>
          <w:sz w:val="22"/>
          <w:szCs w:val="22"/>
        </w:rPr>
        <w:t>m</w:t>
      </w:r>
      <w:r w:rsidRPr="00633807">
        <w:rPr>
          <w:sz w:val="22"/>
          <w:szCs w:val="22"/>
        </w:rPr>
        <w:t>, 1.0 - 1.5m, 1.5 – 2.0m</w:t>
      </w:r>
      <w:r w:rsidR="00E51938" w:rsidRPr="00633807">
        <w:rPr>
          <w:sz w:val="22"/>
          <w:szCs w:val="22"/>
        </w:rPr>
        <w:t xml:space="preserve"> </w:t>
      </w:r>
      <w:r w:rsidRPr="00633807">
        <w:rPr>
          <w:sz w:val="22"/>
          <w:szCs w:val="22"/>
        </w:rPr>
        <w:t xml:space="preserve">and </w:t>
      </w:r>
      <w:r w:rsidRPr="00633807">
        <w:rPr>
          <w:i/>
          <w:iCs/>
          <w:sz w:val="22"/>
          <w:szCs w:val="22"/>
        </w:rPr>
        <w:t>&gt;</w:t>
      </w:r>
      <w:r w:rsidRPr="00633807">
        <w:rPr>
          <w:iCs/>
          <w:sz w:val="22"/>
          <w:szCs w:val="22"/>
        </w:rPr>
        <w:t>2m</w:t>
      </w:r>
      <w:r w:rsidR="00E51938" w:rsidRPr="00633807">
        <w:rPr>
          <w:iCs/>
          <w:sz w:val="22"/>
          <w:szCs w:val="22"/>
        </w:rPr>
        <w:t>,</w:t>
      </w:r>
      <w:r w:rsidRPr="00633807">
        <w:rPr>
          <w:sz w:val="22"/>
          <w:szCs w:val="22"/>
        </w:rPr>
        <w:t xml:space="preserve"> respectively</w:t>
      </w:r>
      <w:r w:rsidR="000A0B96">
        <w:rPr>
          <w:sz w:val="22"/>
          <w:szCs w:val="22"/>
        </w:rPr>
        <w:t xml:space="preserve"> (Figure 2)</w:t>
      </w:r>
      <w:bookmarkStart w:id="0" w:name="_GoBack"/>
      <w:bookmarkEnd w:id="0"/>
      <w:r w:rsidRPr="00633807">
        <w:rPr>
          <w:sz w:val="22"/>
          <w:szCs w:val="22"/>
        </w:rPr>
        <w:t xml:space="preserve">. The frequency of selection from ground level to a height of 1.5m amounted to an average 92% over the two seasons (z = 5.79,  p&lt;0.0001, n = 23).  In single cases, mainly due to the selection of </w:t>
      </w:r>
      <w:r w:rsidRPr="00633807">
        <w:rPr>
          <w:i/>
          <w:iCs/>
          <w:sz w:val="22"/>
          <w:szCs w:val="22"/>
        </w:rPr>
        <w:t>Tapinanthus</w:t>
      </w:r>
      <w:r w:rsidR="00FA07F2" w:rsidRPr="00633807">
        <w:rPr>
          <w:i/>
          <w:iCs/>
          <w:sz w:val="22"/>
          <w:szCs w:val="22"/>
        </w:rPr>
        <w:t xml:space="preserve"> </w:t>
      </w:r>
      <w:r w:rsidRPr="00633807">
        <w:rPr>
          <w:i/>
          <w:iCs/>
          <w:sz w:val="22"/>
          <w:szCs w:val="22"/>
        </w:rPr>
        <w:t xml:space="preserve">kraussianus, </w:t>
      </w:r>
      <w:r w:rsidRPr="00633807">
        <w:rPr>
          <w:sz w:val="22"/>
          <w:szCs w:val="22"/>
        </w:rPr>
        <w:t xml:space="preserve">browsing height exceeded </w:t>
      </w:r>
      <w:r w:rsidRPr="00633807">
        <w:rPr>
          <w:iCs/>
          <w:sz w:val="22"/>
          <w:szCs w:val="22"/>
        </w:rPr>
        <w:t>2.0m.</w:t>
      </w:r>
      <w:r w:rsidR="00E51938" w:rsidRPr="00633807">
        <w:rPr>
          <w:iCs/>
          <w:sz w:val="22"/>
          <w:szCs w:val="22"/>
        </w:rPr>
        <w:t xml:space="preserve"> </w:t>
      </w:r>
      <w:r w:rsidRPr="00633807">
        <w:rPr>
          <w:sz w:val="22"/>
          <w:szCs w:val="22"/>
        </w:rPr>
        <w:t>This is in accordance with the findings of Trollope (1981</w:t>
      </w:r>
      <w:r w:rsidR="004E11A8" w:rsidRPr="00633807">
        <w:rPr>
          <w:sz w:val="22"/>
          <w:szCs w:val="22"/>
        </w:rPr>
        <w:t>b</w:t>
      </w:r>
      <w:r w:rsidRPr="00633807">
        <w:rPr>
          <w:sz w:val="22"/>
          <w:szCs w:val="22"/>
        </w:rPr>
        <w:t>) and Du Plessis</w:t>
      </w:r>
      <w:r w:rsidR="00FA07F2" w:rsidRPr="00633807">
        <w:rPr>
          <w:sz w:val="22"/>
          <w:szCs w:val="22"/>
        </w:rPr>
        <w:t xml:space="preserve"> </w:t>
      </w:r>
      <w:r w:rsidRPr="00633807">
        <w:rPr>
          <w:i/>
          <w:sz w:val="22"/>
          <w:szCs w:val="22"/>
        </w:rPr>
        <w:t>et al</w:t>
      </w:r>
      <w:r w:rsidRPr="00633807">
        <w:rPr>
          <w:sz w:val="22"/>
          <w:szCs w:val="22"/>
        </w:rPr>
        <w:t>. (2004), who indicated that the brows</w:t>
      </w:r>
      <w:r w:rsidRPr="00633807">
        <w:rPr>
          <w:sz w:val="22"/>
          <w:szCs w:val="22"/>
        </w:rPr>
        <w:softHyphen/>
        <w:t xml:space="preserve">ing height of </w:t>
      </w:r>
      <w:r w:rsidR="00180FDE" w:rsidRPr="00633807">
        <w:rPr>
          <w:sz w:val="22"/>
          <w:szCs w:val="22"/>
        </w:rPr>
        <w:t>Boer Goats</w:t>
      </w:r>
      <w:r w:rsidRPr="00633807">
        <w:rPr>
          <w:sz w:val="22"/>
          <w:szCs w:val="22"/>
        </w:rPr>
        <w:t xml:space="preserve"> </w:t>
      </w:r>
      <w:r w:rsidR="00E51938" w:rsidRPr="00633807">
        <w:rPr>
          <w:sz w:val="22"/>
          <w:szCs w:val="22"/>
        </w:rPr>
        <w:t xml:space="preserve">could be higher but </w:t>
      </w:r>
      <w:r w:rsidRPr="00633807">
        <w:rPr>
          <w:sz w:val="22"/>
          <w:szCs w:val="22"/>
        </w:rPr>
        <w:t xml:space="preserve">rarely exceeded a height of 1.5m. Grass and forb selection height rarely exceeded 1.0m. </w:t>
      </w:r>
    </w:p>
    <w:p w:rsidR="006C3B73" w:rsidRPr="00633807" w:rsidRDefault="006C3B73" w:rsidP="00633807">
      <w:pPr>
        <w:pStyle w:val="Style"/>
        <w:ind w:left="48" w:right="9" w:firstLine="519"/>
        <w:jc w:val="both"/>
        <w:rPr>
          <w:sz w:val="22"/>
          <w:szCs w:val="22"/>
        </w:rPr>
      </w:pPr>
      <w:r w:rsidRPr="00633807">
        <w:rPr>
          <w:sz w:val="22"/>
          <w:szCs w:val="22"/>
        </w:rPr>
        <w:t xml:space="preserve">Goats selected leaf material of different vegetation types.  Selection of other plant parts was negligible in comparison (Table 2). While leaves were selected off trees during the growing season, leaf intake during winter mainly consisted of litter of broad-leaved species such as Z. </w:t>
      </w:r>
      <w:r w:rsidRPr="00633807">
        <w:rPr>
          <w:i/>
          <w:iCs/>
          <w:sz w:val="22"/>
          <w:szCs w:val="22"/>
        </w:rPr>
        <w:t>mucronata, E. rigida</w:t>
      </w:r>
      <w:r w:rsidR="00FA07F2" w:rsidRPr="00633807">
        <w:rPr>
          <w:i/>
          <w:iCs/>
          <w:sz w:val="22"/>
          <w:szCs w:val="22"/>
        </w:rPr>
        <w:t xml:space="preserve"> </w:t>
      </w:r>
      <w:r w:rsidRPr="00633807">
        <w:rPr>
          <w:sz w:val="22"/>
          <w:szCs w:val="22"/>
        </w:rPr>
        <w:t xml:space="preserve">and </w:t>
      </w:r>
      <w:r w:rsidRPr="00633807">
        <w:rPr>
          <w:i/>
          <w:sz w:val="22"/>
          <w:szCs w:val="22"/>
        </w:rPr>
        <w:t>Gymnosporia</w:t>
      </w:r>
      <w:r w:rsidR="00FA07F2" w:rsidRPr="00633807">
        <w:rPr>
          <w:i/>
          <w:sz w:val="22"/>
          <w:szCs w:val="22"/>
        </w:rPr>
        <w:t xml:space="preserve"> </w:t>
      </w:r>
      <w:r w:rsidRPr="00633807">
        <w:rPr>
          <w:i/>
          <w:sz w:val="22"/>
          <w:szCs w:val="22"/>
        </w:rPr>
        <w:t>buxifolia</w:t>
      </w:r>
      <w:r w:rsidRPr="00633807">
        <w:rPr>
          <w:i/>
          <w:iCs/>
          <w:sz w:val="22"/>
          <w:szCs w:val="22"/>
        </w:rPr>
        <w:t>.</w:t>
      </w:r>
      <w:r w:rsidR="00C82821" w:rsidRPr="00633807">
        <w:rPr>
          <w:iCs/>
          <w:sz w:val="22"/>
          <w:szCs w:val="22"/>
        </w:rPr>
        <w:t xml:space="preserve"> Seed p</w:t>
      </w:r>
      <w:r w:rsidRPr="00633807">
        <w:rPr>
          <w:sz w:val="22"/>
          <w:szCs w:val="22"/>
        </w:rPr>
        <w:t xml:space="preserve">od consumption increased during the winter periods of both seasons, mainly due to increased selection of fallen </w:t>
      </w:r>
      <w:r w:rsidRPr="00633807">
        <w:rPr>
          <w:i/>
          <w:iCs/>
          <w:sz w:val="22"/>
          <w:szCs w:val="22"/>
        </w:rPr>
        <w:t>A. tortillis</w:t>
      </w:r>
      <w:r w:rsidR="00FA07F2" w:rsidRPr="00633807">
        <w:rPr>
          <w:i/>
          <w:iCs/>
          <w:sz w:val="22"/>
          <w:szCs w:val="22"/>
        </w:rPr>
        <w:t xml:space="preserve"> </w:t>
      </w:r>
      <w:r w:rsidRPr="00633807">
        <w:rPr>
          <w:sz w:val="22"/>
          <w:szCs w:val="22"/>
        </w:rPr>
        <w:t xml:space="preserve">and </w:t>
      </w:r>
      <w:r w:rsidRPr="00633807">
        <w:rPr>
          <w:i/>
          <w:iCs/>
          <w:sz w:val="22"/>
          <w:szCs w:val="22"/>
        </w:rPr>
        <w:t>D. cinerea</w:t>
      </w:r>
      <w:r w:rsidR="00FA07F2" w:rsidRPr="00633807">
        <w:rPr>
          <w:i/>
          <w:iCs/>
          <w:sz w:val="22"/>
          <w:szCs w:val="22"/>
        </w:rPr>
        <w:t xml:space="preserve"> </w:t>
      </w:r>
      <w:r w:rsidRPr="00633807">
        <w:rPr>
          <w:sz w:val="22"/>
          <w:szCs w:val="22"/>
        </w:rPr>
        <w:t xml:space="preserve">pods. Fruit selection was limited to single intakes of the fallen fruit of </w:t>
      </w:r>
      <w:r w:rsidRPr="00633807">
        <w:rPr>
          <w:i/>
          <w:iCs/>
          <w:sz w:val="22"/>
          <w:szCs w:val="22"/>
        </w:rPr>
        <w:t>Sclerocarya</w:t>
      </w:r>
      <w:r w:rsidR="00FA07F2" w:rsidRPr="00633807">
        <w:rPr>
          <w:i/>
          <w:iCs/>
          <w:sz w:val="22"/>
          <w:szCs w:val="22"/>
        </w:rPr>
        <w:t xml:space="preserve"> </w:t>
      </w:r>
      <w:r w:rsidRPr="00633807">
        <w:rPr>
          <w:i/>
          <w:iCs/>
          <w:sz w:val="22"/>
          <w:szCs w:val="22"/>
        </w:rPr>
        <w:t>birrea</w:t>
      </w:r>
      <w:r w:rsidR="00FA07F2" w:rsidRPr="00633807">
        <w:rPr>
          <w:i/>
          <w:iCs/>
          <w:sz w:val="22"/>
          <w:szCs w:val="22"/>
        </w:rPr>
        <w:t xml:space="preserve"> </w:t>
      </w:r>
      <w:r w:rsidRPr="00633807">
        <w:rPr>
          <w:sz w:val="22"/>
          <w:szCs w:val="22"/>
        </w:rPr>
        <w:t xml:space="preserve">during February. Opportunistic selection of these components averaged less than 5% of the total frequency of selection over the two seasons. Increased shoot selection was observed during spring, where young shoot regrowth was utilized together with leaves. </w:t>
      </w:r>
    </w:p>
    <w:p w:rsidR="00E439D0" w:rsidRPr="00633807" w:rsidRDefault="006C3B73" w:rsidP="00E11252">
      <w:pPr>
        <w:pStyle w:val="Style"/>
        <w:ind w:left="14" w:right="-52" w:firstLine="553"/>
        <w:jc w:val="both"/>
        <w:rPr>
          <w:sz w:val="22"/>
          <w:szCs w:val="22"/>
        </w:rPr>
      </w:pPr>
      <w:r w:rsidRPr="00633807">
        <w:rPr>
          <w:sz w:val="22"/>
          <w:szCs w:val="22"/>
        </w:rPr>
        <w:t xml:space="preserve">Mainly grass leaves were selected, but increased selection of grass seeds (mainly </w:t>
      </w:r>
      <w:r w:rsidRPr="00633807">
        <w:rPr>
          <w:i/>
          <w:iCs/>
          <w:sz w:val="22"/>
          <w:szCs w:val="22"/>
        </w:rPr>
        <w:t xml:space="preserve">P. maximum </w:t>
      </w:r>
      <w:r w:rsidRPr="00633807">
        <w:rPr>
          <w:sz w:val="22"/>
          <w:szCs w:val="22"/>
        </w:rPr>
        <w:t>seeds) was ob</w:t>
      </w:r>
      <w:r w:rsidRPr="00633807">
        <w:rPr>
          <w:sz w:val="22"/>
          <w:szCs w:val="22"/>
        </w:rPr>
        <w:softHyphen/>
        <w:t xml:space="preserve">served during winter. Leaves were also the main source of selection in the herbaceous layer. Opportunistic selection of shoots </w:t>
      </w:r>
      <w:r w:rsidRPr="00633807">
        <w:rPr>
          <w:i/>
          <w:iCs/>
          <w:sz w:val="22"/>
          <w:szCs w:val="22"/>
        </w:rPr>
        <w:t>(Protasparagus</w:t>
      </w:r>
      <w:r w:rsidR="00FA07F2" w:rsidRPr="00633807">
        <w:rPr>
          <w:i/>
          <w:iCs/>
          <w:sz w:val="22"/>
          <w:szCs w:val="22"/>
        </w:rPr>
        <w:t xml:space="preserve"> </w:t>
      </w:r>
      <w:r w:rsidRPr="00633807">
        <w:rPr>
          <w:i/>
          <w:iCs/>
          <w:sz w:val="22"/>
          <w:szCs w:val="22"/>
        </w:rPr>
        <w:t>setaceus</w:t>
      </w:r>
      <w:r w:rsidR="00FA07F2" w:rsidRPr="00633807">
        <w:rPr>
          <w:i/>
          <w:iCs/>
          <w:sz w:val="22"/>
          <w:szCs w:val="22"/>
        </w:rPr>
        <w:t xml:space="preserve"> </w:t>
      </w:r>
      <w:r w:rsidRPr="00633807">
        <w:rPr>
          <w:sz w:val="22"/>
          <w:szCs w:val="22"/>
        </w:rPr>
        <w:t xml:space="preserve">and </w:t>
      </w:r>
      <w:r w:rsidRPr="00633807">
        <w:rPr>
          <w:i/>
          <w:iCs/>
          <w:sz w:val="22"/>
          <w:szCs w:val="22"/>
        </w:rPr>
        <w:t xml:space="preserve">L. javanica) </w:t>
      </w:r>
      <w:r w:rsidRPr="00633807">
        <w:rPr>
          <w:sz w:val="22"/>
          <w:szCs w:val="22"/>
        </w:rPr>
        <w:t xml:space="preserve">and seeds or </w:t>
      </w:r>
      <w:r w:rsidR="00E439D0" w:rsidRPr="00633807">
        <w:rPr>
          <w:sz w:val="22"/>
          <w:szCs w:val="22"/>
        </w:rPr>
        <w:t xml:space="preserve">seed </w:t>
      </w:r>
      <w:r w:rsidRPr="00633807">
        <w:rPr>
          <w:sz w:val="22"/>
          <w:szCs w:val="22"/>
        </w:rPr>
        <w:t xml:space="preserve">pods of mainly leguminous species </w:t>
      </w:r>
      <w:r w:rsidRPr="00633807">
        <w:rPr>
          <w:i/>
          <w:iCs/>
          <w:sz w:val="22"/>
          <w:szCs w:val="22"/>
        </w:rPr>
        <w:t>(Indigofera</w:t>
      </w:r>
      <w:r w:rsidR="00FA07F2" w:rsidRPr="00633807">
        <w:rPr>
          <w:i/>
          <w:iCs/>
          <w:sz w:val="22"/>
          <w:szCs w:val="22"/>
        </w:rPr>
        <w:t xml:space="preserve"> </w:t>
      </w:r>
      <w:r w:rsidRPr="00633807">
        <w:rPr>
          <w:sz w:val="22"/>
          <w:szCs w:val="22"/>
        </w:rPr>
        <w:t xml:space="preserve">and </w:t>
      </w:r>
      <w:r w:rsidRPr="00633807">
        <w:rPr>
          <w:i/>
          <w:iCs/>
          <w:sz w:val="22"/>
          <w:szCs w:val="22"/>
        </w:rPr>
        <w:t>Tephro</w:t>
      </w:r>
      <w:r w:rsidRPr="00633807">
        <w:rPr>
          <w:i/>
          <w:iCs/>
          <w:sz w:val="22"/>
          <w:szCs w:val="22"/>
        </w:rPr>
        <w:softHyphen/>
        <w:t>sia</w:t>
      </w:r>
      <w:r w:rsidR="00E51938" w:rsidRPr="00633807">
        <w:rPr>
          <w:i/>
          <w:iCs/>
          <w:sz w:val="22"/>
          <w:szCs w:val="22"/>
        </w:rPr>
        <w:t xml:space="preserve"> </w:t>
      </w:r>
      <w:r w:rsidRPr="00633807">
        <w:rPr>
          <w:sz w:val="22"/>
          <w:szCs w:val="22"/>
        </w:rPr>
        <w:t xml:space="preserve">species) averaged less than 1% of the total frequency of </w:t>
      </w:r>
      <w:r w:rsidR="00E439D0" w:rsidRPr="00633807">
        <w:rPr>
          <w:sz w:val="22"/>
          <w:szCs w:val="22"/>
        </w:rPr>
        <w:t xml:space="preserve">selection. Forb shoots, seeds and seed pods were minimally selected when available. </w:t>
      </w:r>
    </w:p>
    <w:p w:rsidR="008614F1" w:rsidRPr="00633807" w:rsidRDefault="008614F1" w:rsidP="00633807">
      <w:pPr>
        <w:pStyle w:val="Style"/>
        <w:ind w:left="14" w:right="76"/>
        <w:jc w:val="both"/>
        <w:rPr>
          <w:sz w:val="22"/>
          <w:szCs w:val="22"/>
        </w:rPr>
      </w:pPr>
    </w:p>
    <w:p w:rsidR="008614F1" w:rsidRPr="00633807" w:rsidRDefault="00E36CFF" w:rsidP="00633807">
      <w:pPr>
        <w:pStyle w:val="Style"/>
        <w:ind w:left="14" w:right="76"/>
        <w:jc w:val="both"/>
        <w:rPr>
          <w:sz w:val="22"/>
          <w:szCs w:val="22"/>
        </w:rPr>
      </w:pPr>
      <w:r w:rsidRPr="00633807">
        <w:rPr>
          <w:noProof/>
          <w:sz w:val="22"/>
          <w:szCs w:val="22"/>
          <w:lang w:val="en-ZA" w:eastAsia="en-ZA"/>
        </w:rPr>
        <w:lastRenderedPageBreak/>
        <w:drawing>
          <wp:inline distT="0" distB="0" distL="0" distR="0">
            <wp:extent cx="5434965" cy="3862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3862705"/>
                    </a:xfrm>
                    <a:prstGeom prst="rect">
                      <a:avLst/>
                    </a:prstGeom>
                    <a:noFill/>
                    <a:ln>
                      <a:noFill/>
                    </a:ln>
                  </pic:spPr>
                </pic:pic>
              </a:graphicData>
            </a:graphic>
          </wp:inline>
        </w:drawing>
      </w:r>
    </w:p>
    <w:p w:rsidR="008614F1" w:rsidRPr="00633807" w:rsidRDefault="008614F1" w:rsidP="00E4346B">
      <w:pPr>
        <w:pStyle w:val="Style"/>
        <w:jc w:val="both"/>
        <w:rPr>
          <w:sz w:val="22"/>
          <w:szCs w:val="22"/>
        </w:rPr>
      </w:pPr>
      <w:r w:rsidRPr="00633807">
        <w:rPr>
          <w:b/>
          <w:sz w:val="22"/>
          <w:szCs w:val="22"/>
        </w:rPr>
        <w:t>Figure 2</w:t>
      </w:r>
      <w:r w:rsidR="00060DBF" w:rsidRPr="00633807">
        <w:rPr>
          <w:b/>
          <w:sz w:val="22"/>
          <w:szCs w:val="22"/>
        </w:rPr>
        <w:t xml:space="preserve"> </w:t>
      </w:r>
      <w:r w:rsidRPr="00633807">
        <w:rPr>
          <w:sz w:val="22"/>
          <w:szCs w:val="22"/>
        </w:rPr>
        <w:t>Browsing height</w:t>
      </w:r>
      <w:r w:rsidR="00526E8F" w:rsidRPr="00633807">
        <w:rPr>
          <w:sz w:val="22"/>
          <w:szCs w:val="22"/>
        </w:rPr>
        <w:t xml:space="preserve">s </w:t>
      </w:r>
      <w:r w:rsidRPr="00633807">
        <w:rPr>
          <w:sz w:val="22"/>
          <w:szCs w:val="22"/>
        </w:rPr>
        <w:t xml:space="preserve">of </w:t>
      </w:r>
      <w:r w:rsidR="00E919FD" w:rsidRPr="00633807">
        <w:rPr>
          <w:sz w:val="22"/>
          <w:szCs w:val="22"/>
        </w:rPr>
        <w:t>t</w:t>
      </w:r>
      <w:r w:rsidR="00D92CB8" w:rsidRPr="00633807">
        <w:rPr>
          <w:sz w:val="22"/>
          <w:szCs w:val="22"/>
        </w:rPr>
        <w:t xml:space="preserve">rees, grasses and forbs in the </w:t>
      </w:r>
      <w:r w:rsidR="00224F6A" w:rsidRPr="00633807">
        <w:rPr>
          <w:sz w:val="22"/>
          <w:szCs w:val="22"/>
        </w:rPr>
        <w:t>Sourish Mixed Bushveld</w:t>
      </w:r>
      <w:r w:rsidR="00E919FD" w:rsidRPr="00633807">
        <w:rPr>
          <w:sz w:val="22"/>
          <w:szCs w:val="22"/>
        </w:rPr>
        <w:t xml:space="preserve"> by </w:t>
      </w:r>
      <w:r w:rsidR="00180FDE" w:rsidRPr="00633807">
        <w:rPr>
          <w:sz w:val="22"/>
          <w:szCs w:val="22"/>
        </w:rPr>
        <w:t>Boer Goats</w:t>
      </w:r>
    </w:p>
    <w:p w:rsidR="008614F1" w:rsidRPr="00633807" w:rsidRDefault="008614F1" w:rsidP="00E4346B">
      <w:pPr>
        <w:pStyle w:val="Style"/>
        <w:ind w:right="76"/>
        <w:jc w:val="both"/>
        <w:rPr>
          <w:sz w:val="22"/>
          <w:szCs w:val="22"/>
        </w:rPr>
      </w:pPr>
    </w:p>
    <w:p w:rsidR="00252F03" w:rsidRPr="00633807" w:rsidRDefault="00252F03" w:rsidP="00E4346B">
      <w:pPr>
        <w:pStyle w:val="Style"/>
        <w:ind w:right="9"/>
        <w:jc w:val="both"/>
        <w:rPr>
          <w:sz w:val="22"/>
          <w:szCs w:val="22"/>
        </w:rPr>
      </w:pPr>
    </w:p>
    <w:p w:rsidR="00252F03" w:rsidRPr="00633807" w:rsidRDefault="00252F03" w:rsidP="00E4346B">
      <w:pPr>
        <w:pStyle w:val="Style"/>
        <w:tabs>
          <w:tab w:val="left" w:pos="1560"/>
        </w:tabs>
        <w:jc w:val="both"/>
        <w:rPr>
          <w:sz w:val="22"/>
          <w:szCs w:val="22"/>
        </w:rPr>
      </w:pPr>
      <w:r w:rsidRPr="00633807">
        <w:rPr>
          <w:b/>
          <w:sz w:val="22"/>
          <w:szCs w:val="22"/>
        </w:rPr>
        <w:t>Table 2</w:t>
      </w:r>
      <w:r w:rsidR="00060DBF" w:rsidRPr="00633807">
        <w:rPr>
          <w:b/>
          <w:sz w:val="22"/>
          <w:szCs w:val="22"/>
        </w:rPr>
        <w:t xml:space="preserve"> </w:t>
      </w:r>
      <w:r w:rsidRPr="00633807">
        <w:rPr>
          <w:sz w:val="22"/>
          <w:szCs w:val="22"/>
        </w:rPr>
        <w:t xml:space="preserve">Signed Rank Test matrix for different plant parts utilized by </w:t>
      </w:r>
      <w:r w:rsidR="00180FDE" w:rsidRPr="00633807">
        <w:rPr>
          <w:sz w:val="22"/>
          <w:szCs w:val="22"/>
        </w:rPr>
        <w:t>Boer Goats</w:t>
      </w:r>
      <w:r w:rsidRPr="00633807">
        <w:rPr>
          <w:sz w:val="22"/>
          <w:szCs w:val="22"/>
        </w:rPr>
        <w:t>.</w:t>
      </w:r>
      <w:r w:rsidR="00060DBF" w:rsidRPr="00633807">
        <w:rPr>
          <w:sz w:val="22"/>
          <w:szCs w:val="22"/>
        </w:rPr>
        <w:t xml:space="preserve"> </w:t>
      </w:r>
      <w:r w:rsidRPr="00633807">
        <w:rPr>
          <w:sz w:val="22"/>
          <w:szCs w:val="22"/>
        </w:rPr>
        <w:t>Z-values are indicated (</w:t>
      </w:r>
      <w:r w:rsidRPr="00E4346B">
        <w:rPr>
          <w:i/>
          <w:sz w:val="22"/>
          <w:szCs w:val="22"/>
        </w:rPr>
        <w:t>p</w:t>
      </w:r>
      <w:r w:rsidRPr="00633807">
        <w:rPr>
          <w:sz w:val="22"/>
          <w:szCs w:val="22"/>
        </w:rPr>
        <w:t>&lt;0.</w:t>
      </w:r>
      <w:r w:rsidR="00E4346B">
        <w:rPr>
          <w:sz w:val="22"/>
          <w:szCs w:val="22"/>
        </w:rPr>
        <w:t>01, n=23, Critical value = 3.9)</w:t>
      </w:r>
    </w:p>
    <w:tbl>
      <w:tblPr>
        <w:tblW w:w="8222" w:type="dxa"/>
        <w:tblBorders>
          <w:top w:val="single" w:sz="4" w:space="0" w:color="000000"/>
        </w:tblBorders>
        <w:tblLook w:val="04A0" w:firstRow="1" w:lastRow="0" w:firstColumn="1" w:lastColumn="0" w:noHBand="0" w:noVBand="1"/>
      </w:tblPr>
      <w:tblGrid>
        <w:gridCol w:w="1692"/>
        <w:gridCol w:w="1710"/>
        <w:gridCol w:w="1843"/>
        <w:gridCol w:w="1701"/>
        <w:gridCol w:w="1276"/>
      </w:tblGrid>
      <w:tr w:rsidR="00252F03" w:rsidRPr="00633807" w:rsidTr="00E4346B">
        <w:tc>
          <w:tcPr>
            <w:tcW w:w="1692" w:type="dxa"/>
            <w:tcBorders>
              <w:top w:val="single" w:sz="4" w:space="0" w:color="000000"/>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p>
        </w:tc>
        <w:tc>
          <w:tcPr>
            <w:tcW w:w="1710" w:type="dxa"/>
            <w:tcBorders>
              <w:top w:val="single" w:sz="4" w:space="0" w:color="000000"/>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Leaves</w:t>
            </w:r>
          </w:p>
        </w:tc>
        <w:tc>
          <w:tcPr>
            <w:tcW w:w="1843" w:type="dxa"/>
            <w:tcBorders>
              <w:top w:val="single" w:sz="4" w:space="0" w:color="000000"/>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Branches</w:t>
            </w:r>
          </w:p>
        </w:tc>
        <w:tc>
          <w:tcPr>
            <w:tcW w:w="1701" w:type="dxa"/>
            <w:tcBorders>
              <w:top w:val="single" w:sz="4" w:space="0" w:color="000000"/>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Fruits</w:t>
            </w:r>
          </w:p>
        </w:tc>
        <w:tc>
          <w:tcPr>
            <w:tcW w:w="1276" w:type="dxa"/>
            <w:tcBorders>
              <w:top w:val="single" w:sz="4" w:space="0" w:color="000000"/>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Seeds</w:t>
            </w:r>
          </w:p>
        </w:tc>
      </w:tr>
      <w:tr w:rsidR="00252F03" w:rsidRPr="00633807" w:rsidTr="00E4346B">
        <w:tc>
          <w:tcPr>
            <w:tcW w:w="1692"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Trees</w:t>
            </w:r>
            <w:r w:rsidR="00E4346B">
              <w:rPr>
                <w:rFonts w:ascii="Times New Roman" w:hAnsi="Times New Roman"/>
              </w:rPr>
              <w:t>:</w:t>
            </w:r>
          </w:p>
        </w:tc>
        <w:tc>
          <w:tcPr>
            <w:tcW w:w="1710" w:type="dxa"/>
            <w:tcBorders>
              <w:top w:val="single" w:sz="4" w:space="0" w:color="000000"/>
              <w:bottom w:val="nil"/>
            </w:tcBorders>
          </w:tcPr>
          <w:p w:rsidR="00252F03" w:rsidRPr="00633807" w:rsidRDefault="00252F03" w:rsidP="00E4346B">
            <w:pPr>
              <w:pStyle w:val="NoSpacing"/>
              <w:tabs>
                <w:tab w:val="left" w:pos="1134"/>
                <w:tab w:val="left" w:pos="1560"/>
              </w:tabs>
              <w:rPr>
                <w:rFonts w:ascii="Times New Roman" w:hAnsi="Times New Roman"/>
              </w:rPr>
            </w:pPr>
          </w:p>
        </w:tc>
        <w:tc>
          <w:tcPr>
            <w:tcW w:w="1843" w:type="dxa"/>
            <w:tcBorders>
              <w:top w:val="single" w:sz="4" w:space="0" w:color="000000"/>
              <w:bottom w:val="nil"/>
            </w:tcBorders>
          </w:tcPr>
          <w:p w:rsidR="00252F03" w:rsidRPr="00633807" w:rsidRDefault="00252F03" w:rsidP="00E4346B">
            <w:pPr>
              <w:pStyle w:val="NoSpacing"/>
              <w:tabs>
                <w:tab w:val="left" w:pos="1134"/>
                <w:tab w:val="left" w:pos="1560"/>
              </w:tabs>
              <w:rPr>
                <w:rFonts w:ascii="Times New Roman" w:hAnsi="Times New Roman"/>
              </w:rPr>
            </w:pPr>
          </w:p>
        </w:tc>
        <w:tc>
          <w:tcPr>
            <w:tcW w:w="1701"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p>
        </w:tc>
        <w:tc>
          <w:tcPr>
            <w:tcW w:w="1276"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p>
        </w:tc>
      </w:tr>
      <w:tr w:rsidR="00252F03" w:rsidRPr="00633807" w:rsidTr="00E4346B">
        <w:tc>
          <w:tcPr>
            <w:tcW w:w="1692" w:type="dxa"/>
            <w:tcBorders>
              <w:top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Leaves</w:t>
            </w:r>
          </w:p>
        </w:tc>
        <w:tc>
          <w:tcPr>
            <w:tcW w:w="1710" w:type="dxa"/>
            <w:tcBorders>
              <w:top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843" w:type="dxa"/>
            <w:tcBorders>
              <w:top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701" w:type="dxa"/>
            <w:tcBorders>
              <w:top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276" w:type="dxa"/>
            <w:tcBorders>
              <w:top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r>
      <w:tr w:rsidR="00252F03" w:rsidRPr="00633807" w:rsidTr="00E4346B">
        <w:tc>
          <w:tcPr>
            <w:tcW w:w="1692" w:type="dxa"/>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Branches</w:t>
            </w:r>
          </w:p>
        </w:tc>
        <w:tc>
          <w:tcPr>
            <w:tcW w:w="1710" w:type="dxa"/>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5.68</w:t>
            </w:r>
          </w:p>
        </w:tc>
        <w:tc>
          <w:tcPr>
            <w:tcW w:w="1843" w:type="dxa"/>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701" w:type="dxa"/>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276" w:type="dxa"/>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r>
      <w:tr w:rsidR="00252F03" w:rsidRPr="00633807" w:rsidTr="00E4346B">
        <w:tc>
          <w:tcPr>
            <w:tcW w:w="1692" w:type="dxa"/>
            <w:tcBorders>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Fruits</w:t>
            </w:r>
          </w:p>
        </w:tc>
        <w:tc>
          <w:tcPr>
            <w:tcW w:w="1710" w:type="dxa"/>
            <w:tcBorders>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color w:val="000000"/>
                <w:lang w:eastAsia="en-ZA"/>
              </w:rPr>
              <w:t>5.92</w:t>
            </w:r>
          </w:p>
        </w:tc>
        <w:tc>
          <w:tcPr>
            <w:tcW w:w="1843" w:type="dxa"/>
            <w:tcBorders>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color w:val="000000"/>
                <w:lang w:eastAsia="en-ZA"/>
              </w:rPr>
              <w:t>4.08</w:t>
            </w:r>
          </w:p>
        </w:tc>
        <w:tc>
          <w:tcPr>
            <w:tcW w:w="1701" w:type="dxa"/>
            <w:tcBorders>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276" w:type="dxa"/>
            <w:tcBorders>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r>
      <w:tr w:rsidR="00252F03" w:rsidRPr="00633807" w:rsidTr="00E4346B">
        <w:tc>
          <w:tcPr>
            <w:tcW w:w="1692" w:type="dxa"/>
            <w:tcBorders>
              <w:top w:val="nil"/>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Seeds</w:t>
            </w:r>
          </w:p>
        </w:tc>
        <w:tc>
          <w:tcPr>
            <w:tcW w:w="1710" w:type="dxa"/>
            <w:tcBorders>
              <w:top w:val="nil"/>
              <w:bottom w:val="single" w:sz="4" w:space="0" w:color="000000"/>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color w:val="000000"/>
                <w:lang w:eastAsia="en-ZA"/>
              </w:rPr>
              <w:t>5.68</w:t>
            </w:r>
          </w:p>
        </w:tc>
        <w:tc>
          <w:tcPr>
            <w:tcW w:w="1843" w:type="dxa"/>
            <w:tcBorders>
              <w:top w:val="nil"/>
              <w:bottom w:val="single" w:sz="4" w:space="0" w:color="000000"/>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1.61</w:t>
            </w:r>
            <w:r w:rsidRPr="00633807">
              <w:rPr>
                <w:rFonts w:ascii="Times New Roman" w:hAnsi="Times New Roman"/>
                <w:vertAlign w:val="superscript"/>
              </w:rPr>
              <w:t>NS</w:t>
            </w:r>
          </w:p>
        </w:tc>
        <w:tc>
          <w:tcPr>
            <w:tcW w:w="1701" w:type="dxa"/>
            <w:tcBorders>
              <w:top w:val="nil"/>
              <w:bottom w:val="single" w:sz="4" w:space="0" w:color="000000"/>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color w:val="000000"/>
                <w:lang w:eastAsia="en-ZA"/>
              </w:rPr>
              <w:t>-2.59</w:t>
            </w:r>
            <w:r w:rsidRPr="00633807">
              <w:rPr>
                <w:rFonts w:ascii="Times New Roman" w:hAnsi="Times New Roman"/>
                <w:vertAlign w:val="superscript"/>
              </w:rPr>
              <w:t xml:space="preserve"> NS</w:t>
            </w:r>
          </w:p>
        </w:tc>
        <w:tc>
          <w:tcPr>
            <w:tcW w:w="1276" w:type="dxa"/>
            <w:tcBorders>
              <w:top w:val="nil"/>
              <w:bottom w:val="single" w:sz="4" w:space="0" w:color="000000"/>
            </w:tcBorders>
          </w:tcPr>
          <w:p w:rsidR="00252F03" w:rsidRPr="00633807" w:rsidRDefault="00252F03" w:rsidP="00E4346B">
            <w:pPr>
              <w:pStyle w:val="NoSpacing"/>
              <w:tabs>
                <w:tab w:val="left" w:pos="1134"/>
                <w:tab w:val="left" w:pos="1560"/>
              </w:tabs>
              <w:rPr>
                <w:rFonts w:ascii="Times New Roman" w:hAnsi="Times New Roman"/>
                <w:color w:val="000000"/>
                <w:lang w:eastAsia="en-ZA"/>
              </w:rPr>
            </w:pPr>
            <w:r w:rsidRPr="00633807">
              <w:rPr>
                <w:rFonts w:ascii="Times New Roman" w:hAnsi="Times New Roman"/>
                <w:color w:val="000000"/>
                <w:lang w:eastAsia="en-ZA"/>
              </w:rPr>
              <w:t>-</w:t>
            </w:r>
          </w:p>
        </w:tc>
      </w:tr>
      <w:tr w:rsidR="00252F03" w:rsidRPr="00633807" w:rsidTr="00E4346B">
        <w:tc>
          <w:tcPr>
            <w:tcW w:w="1692"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Grasses:</w:t>
            </w:r>
          </w:p>
        </w:tc>
        <w:tc>
          <w:tcPr>
            <w:tcW w:w="1710"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color w:val="000000"/>
                <w:lang w:eastAsia="en-ZA"/>
              </w:rPr>
            </w:pPr>
            <w:r w:rsidRPr="00633807">
              <w:rPr>
                <w:rFonts w:ascii="Times New Roman" w:hAnsi="Times New Roman"/>
                <w:color w:val="000000"/>
                <w:lang w:eastAsia="en-ZA"/>
              </w:rPr>
              <w:t>-</w:t>
            </w:r>
          </w:p>
        </w:tc>
        <w:tc>
          <w:tcPr>
            <w:tcW w:w="1843"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color w:val="000000"/>
                <w:lang w:eastAsia="en-ZA"/>
              </w:rPr>
            </w:pPr>
            <w:r w:rsidRPr="00633807">
              <w:rPr>
                <w:rFonts w:ascii="Times New Roman" w:hAnsi="Times New Roman"/>
                <w:color w:val="000000"/>
                <w:lang w:eastAsia="en-ZA"/>
              </w:rPr>
              <w:t>-</w:t>
            </w:r>
          </w:p>
        </w:tc>
        <w:tc>
          <w:tcPr>
            <w:tcW w:w="1701"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color w:val="000000"/>
                <w:lang w:eastAsia="en-ZA"/>
              </w:rPr>
            </w:pPr>
            <w:r w:rsidRPr="00633807">
              <w:rPr>
                <w:rFonts w:ascii="Times New Roman" w:hAnsi="Times New Roman"/>
                <w:color w:val="000000"/>
                <w:lang w:eastAsia="en-ZA"/>
              </w:rPr>
              <w:t>-</w:t>
            </w:r>
          </w:p>
        </w:tc>
        <w:tc>
          <w:tcPr>
            <w:tcW w:w="1276"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color w:val="000000"/>
                <w:lang w:eastAsia="en-ZA"/>
              </w:rPr>
            </w:pPr>
            <w:r w:rsidRPr="00633807">
              <w:rPr>
                <w:rFonts w:ascii="Times New Roman" w:hAnsi="Times New Roman"/>
                <w:color w:val="000000"/>
                <w:lang w:eastAsia="en-ZA"/>
              </w:rPr>
              <w:t>-</w:t>
            </w:r>
          </w:p>
        </w:tc>
      </w:tr>
      <w:tr w:rsidR="00252F03" w:rsidRPr="00633807" w:rsidTr="00E4346B">
        <w:tc>
          <w:tcPr>
            <w:tcW w:w="1692"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Leaves</w:t>
            </w:r>
          </w:p>
        </w:tc>
        <w:tc>
          <w:tcPr>
            <w:tcW w:w="1710"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843"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701"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276"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r>
      <w:tr w:rsidR="00252F03" w:rsidRPr="00633807" w:rsidTr="00E4346B">
        <w:tc>
          <w:tcPr>
            <w:tcW w:w="1692" w:type="dxa"/>
            <w:tcBorders>
              <w:top w:val="nil"/>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Seeds</w:t>
            </w:r>
          </w:p>
        </w:tc>
        <w:tc>
          <w:tcPr>
            <w:tcW w:w="1710" w:type="dxa"/>
            <w:tcBorders>
              <w:top w:val="nil"/>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6.01</w:t>
            </w:r>
          </w:p>
        </w:tc>
        <w:tc>
          <w:tcPr>
            <w:tcW w:w="1843" w:type="dxa"/>
            <w:tcBorders>
              <w:top w:val="nil"/>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701" w:type="dxa"/>
            <w:tcBorders>
              <w:top w:val="nil"/>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276" w:type="dxa"/>
            <w:tcBorders>
              <w:top w:val="nil"/>
              <w:bottom w:val="single" w:sz="4" w:space="0" w:color="000000"/>
            </w:tcBorders>
          </w:tcPr>
          <w:p w:rsidR="00252F03" w:rsidRPr="00633807" w:rsidRDefault="00252F03" w:rsidP="00E4346B">
            <w:pPr>
              <w:pStyle w:val="NoSpacing"/>
              <w:tabs>
                <w:tab w:val="left" w:pos="1134"/>
                <w:tab w:val="left" w:pos="1560"/>
              </w:tabs>
              <w:jc w:val="both"/>
              <w:rPr>
                <w:rFonts w:ascii="Times New Roman" w:hAnsi="Times New Roman"/>
                <w:color w:val="000000"/>
                <w:lang w:eastAsia="en-ZA"/>
              </w:rPr>
            </w:pPr>
            <w:r w:rsidRPr="00633807">
              <w:rPr>
                <w:rFonts w:ascii="Times New Roman" w:hAnsi="Times New Roman"/>
                <w:color w:val="000000"/>
                <w:lang w:eastAsia="en-ZA"/>
              </w:rPr>
              <w:t>-</w:t>
            </w:r>
          </w:p>
        </w:tc>
      </w:tr>
      <w:tr w:rsidR="00252F03" w:rsidRPr="00633807" w:rsidTr="00E4346B">
        <w:tc>
          <w:tcPr>
            <w:tcW w:w="1692"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Forbs</w:t>
            </w:r>
          </w:p>
        </w:tc>
        <w:tc>
          <w:tcPr>
            <w:tcW w:w="1710"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p>
        </w:tc>
        <w:tc>
          <w:tcPr>
            <w:tcW w:w="1843"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p>
        </w:tc>
        <w:tc>
          <w:tcPr>
            <w:tcW w:w="1701"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p>
        </w:tc>
        <w:tc>
          <w:tcPr>
            <w:tcW w:w="1276" w:type="dxa"/>
            <w:tcBorders>
              <w:top w:val="single" w:sz="4" w:space="0" w:color="000000"/>
              <w:bottom w:val="nil"/>
            </w:tcBorders>
          </w:tcPr>
          <w:p w:rsidR="00252F03" w:rsidRPr="00633807" w:rsidRDefault="00252F03" w:rsidP="00E4346B">
            <w:pPr>
              <w:pStyle w:val="NoSpacing"/>
              <w:tabs>
                <w:tab w:val="left" w:pos="1134"/>
                <w:tab w:val="left" w:pos="1560"/>
              </w:tabs>
              <w:jc w:val="both"/>
              <w:rPr>
                <w:rFonts w:ascii="Times New Roman" w:hAnsi="Times New Roman"/>
              </w:rPr>
            </w:pPr>
          </w:p>
        </w:tc>
      </w:tr>
      <w:tr w:rsidR="00252F03" w:rsidRPr="00633807" w:rsidTr="00E4346B">
        <w:tc>
          <w:tcPr>
            <w:tcW w:w="1692" w:type="dxa"/>
            <w:tcBorders>
              <w:top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Leaves</w:t>
            </w:r>
          </w:p>
        </w:tc>
        <w:tc>
          <w:tcPr>
            <w:tcW w:w="1710" w:type="dxa"/>
            <w:tcBorders>
              <w:top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843" w:type="dxa"/>
            <w:tcBorders>
              <w:top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701" w:type="dxa"/>
            <w:tcBorders>
              <w:top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276" w:type="dxa"/>
            <w:tcBorders>
              <w:top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r>
      <w:tr w:rsidR="00252F03" w:rsidRPr="00633807" w:rsidTr="00E4346B">
        <w:tc>
          <w:tcPr>
            <w:tcW w:w="1692" w:type="dxa"/>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Branches</w:t>
            </w:r>
          </w:p>
        </w:tc>
        <w:tc>
          <w:tcPr>
            <w:tcW w:w="1710" w:type="dxa"/>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5.97</w:t>
            </w:r>
          </w:p>
        </w:tc>
        <w:tc>
          <w:tcPr>
            <w:tcW w:w="1843" w:type="dxa"/>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701" w:type="dxa"/>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c>
          <w:tcPr>
            <w:tcW w:w="1276" w:type="dxa"/>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r>
      <w:tr w:rsidR="00252F03" w:rsidRPr="00633807" w:rsidTr="00E4346B">
        <w:tc>
          <w:tcPr>
            <w:tcW w:w="1692" w:type="dxa"/>
            <w:tcBorders>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Fruits</w:t>
            </w:r>
          </w:p>
        </w:tc>
        <w:tc>
          <w:tcPr>
            <w:tcW w:w="1710" w:type="dxa"/>
            <w:tcBorders>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6.25</w:t>
            </w:r>
          </w:p>
        </w:tc>
        <w:tc>
          <w:tcPr>
            <w:tcW w:w="1843" w:type="dxa"/>
            <w:tcBorders>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2.27</w:t>
            </w:r>
            <w:r w:rsidRPr="00633807">
              <w:rPr>
                <w:rFonts w:ascii="Times New Roman" w:hAnsi="Times New Roman"/>
                <w:vertAlign w:val="superscript"/>
              </w:rPr>
              <w:t xml:space="preserve"> NS</w:t>
            </w:r>
          </w:p>
        </w:tc>
        <w:tc>
          <w:tcPr>
            <w:tcW w:w="1701" w:type="dxa"/>
            <w:tcBorders>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w:t>
            </w:r>
          </w:p>
        </w:tc>
        <w:tc>
          <w:tcPr>
            <w:tcW w:w="1276" w:type="dxa"/>
            <w:tcBorders>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w:t>
            </w:r>
          </w:p>
        </w:tc>
      </w:tr>
      <w:tr w:rsidR="00252F03" w:rsidRPr="00633807" w:rsidTr="00E4346B">
        <w:tc>
          <w:tcPr>
            <w:tcW w:w="1692"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Seeds</w:t>
            </w:r>
          </w:p>
        </w:tc>
        <w:tc>
          <w:tcPr>
            <w:tcW w:w="1710"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rPr>
            </w:pPr>
            <w:r w:rsidRPr="00633807">
              <w:rPr>
                <w:rFonts w:ascii="Times New Roman" w:hAnsi="Times New Roman"/>
              </w:rPr>
              <w:t>6.13</w:t>
            </w:r>
          </w:p>
        </w:tc>
        <w:tc>
          <w:tcPr>
            <w:tcW w:w="1843" w:type="dxa"/>
            <w:tcBorders>
              <w:top w:val="nil"/>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1.66</w:t>
            </w:r>
            <w:r w:rsidRPr="00633807">
              <w:rPr>
                <w:rFonts w:ascii="Times New Roman" w:hAnsi="Times New Roman"/>
                <w:vertAlign w:val="superscript"/>
              </w:rPr>
              <w:t xml:space="preserve"> NS</w:t>
            </w:r>
          </w:p>
        </w:tc>
        <w:tc>
          <w:tcPr>
            <w:tcW w:w="1701" w:type="dxa"/>
            <w:tcBorders>
              <w:top w:val="nil"/>
              <w:bottom w:val="nil"/>
            </w:tcBorders>
          </w:tcPr>
          <w:p w:rsidR="00252F03" w:rsidRPr="00633807" w:rsidRDefault="00252F03" w:rsidP="00E4346B">
            <w:pPr>
              <w:pStyle w:val="NoSpacing"/>
              <w:tabs>
                <w:tab w:val="left" w:pos="1134"/>
                <w:tab w:val="left" w:pos="1560"/>
              </w:tabs>
              <w:rPr>
                <w:rFonts w:ascii="Times New Roman" w:hAnsi="Times New Roman"/>
              </w:rPr>
            </w:pPr>
            <w:r w:rsidRPr="00633807">
              <w:rPr>
                <w:rFonts w:ascii="Times New Roman" w:hAnsi="Times New Roman"/>
              </w:rPr>
              <w:t>-0.559</w:t>
            </w:r>
            <w:r w:rsidRPr="00633807">
              <w:rPr>
                <w:rFonts w:ascii="Times New Roman" w:hAnsi="Times New Roman"/>
                <w:vertAlign w:val="superscript"/>
              </w:rPr>
              <w:t xml:space="preserve"> NS</w:t>
            </w:r>
          </w:p>
        </w:tc>
        <w:tc>
          <w:tcPr>
            <w:tcW w:w="1276" w:type="dxa"/>
            <w:tcBorders>
              <w:top w:val="nil"/>
              <w:bottom w:val="nil"/>
            </w:tcBorders>
          </w:tcPr>
          <w:p w:rsidR="00252F03" w:rsidRPr="00633807" w:rsidRDefault="00252F03" w:rsidP="00E4346B">
            <w:pPr>
              <w:pStyle w:val="NoSpacing"/>
              <w:tabs>
                <w:tab w:val="left" w:pos="1134"/>
                <w:tab w:val="left" w:pos="1560"/>
              </w:tabs>
              <w:jc w:val="both"/>
              <w:rPr>
                <w:rFonts w:ascii="Times New Roman" w:hAnsi="Times New Roman"/>
                <w:color w:val="000000"/>
                <w:lang w:eastAsia="en-ZA"/>
              </w:rPr>
            </w:pPr>
            <w:r w:rsidRPr="00633807">
              <w:rPr>
                <w:rFonts w:ascii="Times New Roman" w:hAnsi="Times New Roman"/>
                <w:color w:val="000000"/>
                <w:lang w:eastAsia="en-ZA"/>
              </w:rPr>
              <w:t>-</w:t>
            </w:r>
          </w:p>
        </w:tc>
      </w:tr>
      <w:tr w:rsidR="00E4346B" w:rsidRPr="00633807" w:rsidTr="00E4346B">
        <w:tc>
          <w:tcPr>
            <w:tcW w:w="1692" w:type="dxa"/>
            <w:tcBorders>
              <w:top w:val="nil"/>
              <w:bottom w:val="single" w:sz="4" w:space="0" w:color="000000"/>
            </w:tcBorders>
          </w:tcPr>
          <w:p w:rsidR="00E4346B" w:rsidRPr="00633807" w:rsidRDefault="00E4346B" w:rsidP="00E4346B">
            <w:pPr>
              <w:pStyle w:val="NoSpacing"/>
              <w:tabs>
                <w:tab w:val="left" w:pos="1134"/>
                <w:tab w:val="left" w:pos="1560"/>
              </w:tabs>
              <w:jc w:val="both"/>
              <w:rPr>
                <w:rFonts w:ascii="Times New Roman" w:hAnsi="Times New Roman"/>
              </w:rPr>
            </w:pPr>
          </w:p>
        </w:tc>
        <w:tc>
          <w:tcPr>
            <w:tcW w:w="1710" w:type="dxa"/>
            <w:tcBorders>
              <w:top w:val="nil"/>
              <w:bottom w:val="single" w:sz="4" w:space="0" w:color="000000"/>
            </w:tcBorders>
          </w:tcPr>
          <w:p w:rsidR="00E4346B" w:rsidRPr="00633807" w:rsidRDefault="00E4346B" w:rsidP="00E4346B">
            <w:pPr>
              <w:pStyle w:val="NoSpacing"/>
              <w:tabs>
                <w:tab w:val="left" w:pos="1134"/>
                <w:tab w:val="left" w:pos="1560"/>
              </w:tabs>
              <w:jc w:val="both"/>
              <w:rPr>
                <w:rFonts w:ascii="Times New Roman" w:hAnsi="Times New Roman"/>
              </w:rPr>
            </w:pPr>
          </w:p>
        </w:tc>
        <w:tc>
          <w:tcPr>
            <w:tcW w:w="1843" w:type="dxa"/>
            <w:tcBorders>
              <w:top w:val="nil"/>
              <w:bottom w:val="single" w:sz="4" w:space="0" w:color="000000"/>
            </w:tcBorders>
          </w:tcPr>
          <w:p w:rsidR="00E4346B" w:rsidRPr="00633807" w:rsidRDefault="00E4346B" w:rsidP="00E4346B">
            <w:pPr>
              <w:pStyle w:val="NoSpacing"/>
              <w:tabs>
                <w:tab w:val="left" w:pos="1134"/>
                <w:tab w:val="left" w:pos="1560"/>
              </w:tabs>
              <w:rPr>
                <w:rFonts w:ascii="Times New Roman" w:hAnsi="Times New Roman"/>
              </w:rPr>
            </w:pPr>
          </w:p>
        </w:tc>
        <w:tc>
          <w:tcPr>
            <w:tcW w:w="1701" w:type="dxa"/>
            <w:tcBorders>
              <w:top w:val="nil"/>
              <w:bottom w:val="single" w:sz="4" w:space="0" w:color="000000"/>
            </w:tcBorders>
          </w:tcPr>
          <w:p w:rsidR="00E4346B" w:rsidRPr="00633807" w:rsidRDefault="00E4346B" w:rsidP="00E4346B">
            <w:pPr>
              <w:pStyle w:val="NoSpacing"/>
              <w:tabs>
                <w:tab w:val="left" w:pos="1134"/>
                <w:tab w:val="left" w:pos="1560"/>
              </w:tabs>
              <w:rPr>
                <w:rFonts w:ascii="Times New Roman" w:hAnsi="Times New Roman"/>
              </w:rPr>
            </w:pPr>
          </w:p>
        </w:tc>
        <w:tc>
          <w:tcPr>
            <w:tcW w:w="1276" w:type="dxa"/>
            <w:tcBorders>
              <w:top w:val="nil"/>
              <w:bottom w:val="single" w:sz="4" w:space="0" w:color="000000"/>
            </w:tcBorders>
          </w:tcPr>
          <w:p w:rsidR="00E4346B" w:rsidRPr="00633807" w:rsidRDefault="00E4346B" w:rsidP="00E4346B">
            <w:pPr>
              <w:pStyle w:val="NoSpacing"/>
              <w:tabs>
                <w:tab w:val="left" w:pos="1134"/>
                <w:tab w:val="left" w:pos="1560"/>
              </w:tabs>
              <w:jc w:val="both"/>
              <w:rPr>
                <w:rFonts w:ascii="Times New Roman" w:hAnsi="Times New Roman"/>
                <w:color w:val="000000"/>
                <w:lang w:eastAsia="en-ZA"/>
              </w:rPr>
            </w:pPr>
          </w:p>
        </w:tc>
      </w:tr>
    </w:tbl>
    <w:p w:rsidR="00252F03" w:rsidRPr="00633807" w:rsidRDefault="00252F03" w:rsidP="00E4346B">
      <w:pPr>
        <w:pStyle w:val="Style"/>
        <w:tabs>
          <w:tab w:val="left" w:pos="1560"/>
        </w:tabs>
        <w:jc w:val="both"/>
        <w:rPr>
          <w:sz w:val="22"/>
          <w:szCs w:val="22"/>
        </w:rPr>
      </w:pPr>
      <w:r w:rsidRPr="00633807">
        <w:rPr>
          <w:sz w:val="22"/>
          <w:szCs w:val="22"/>
          <w:vertAlign w:val="superscript"/>
        </w:rPr>
        <w:t>NS</w:t>
      </w:r>
      <w:r w:rsidRPr="00633807">
        <w:rPr>
          <w:sz w:val="22"/>
          <w:szCs w:val="22"/>
        </w:rPr>
        <w:t xml:space="preserve"> = No</w:t>
      </w:r>
      <w:r w:rsidR="00E51938" w:rsidRPr="00633807">
        <w:rPr>
          <w:sz w:val="22"/>
          <w:szCs w:val="22"/>
        </w:rPr>
        <w:t>n-</w:t>
      </w:r>
      <w:r w:rsidRPr="00633807">
        <w:rPr>
          <w:sz w:val="22"/>
          <w:szCs w:val="22"/>
        </w:rPr>
        <w:t>significant</w:t>
      </w:r>
    </w:p>
    <w:p w:rsidR="00252F03" w:rsidRPr="00633807" w:rsidRDefault="00252F03" w:rsidP="00633807">
      <w:pPr>
        <w:pStyle w:val="Style"/>
        <w:ind w:left="158" w:hanging="153"/>
        <w:jc w:val="both"/>
        <w:rPr>
          <w:sz w:val="22"/>
          <w:szCs w:val="22"/>
        </w:rPr>
      </w:pPr>
    </w:p>
    <w:p w:rsidR="00E439D0" w:rsidRPr="00633807" w:rsidRDefault="00E439D0" w:rsidP="00633807">
      <w:pPr>
        <w:pStyle w:val="Style"/>
        <w:ind w:left="158" w:hanging="153"/>
        <w:jc w:val="both"/>
        <w:rPr>
          <w:sz w:val="22"/>
          <w:szCs w:val="22"/>
        </w:rPr>
      </w:pPr>
    </w:p>
    <w:p w:rsidR="001E291E" w:rsidRPr="00633807" w:rsidRDefault="005D056D" w:rsidP="00633807">
      <w:pPr>
        <w:pStyle w:val="Style"/>
        <w:ind w:left="14" w:right="-52" w:firstLine="553"/>
        <w:jc w:val="both"/>
        <w:rPr>
          <w:sz w:val="22"/>
          <w:szCs w:val="22"/>
        </w:rPr>
      </w:pPr>
      <w:r w:rsidRPr="00633807">
        <w:rPr>
          <w:sz w:val="22"/>
          <w:szCs w:val="22"/>
        </w:rPr>
        <w:t xml:space="preserve">Subjective observations during every observation period indicated </w:t>
      </w:r>
      <w:r w:rsidR="007F6726" w:rsidRPr="00633807">
        <w:rPr>
          <w:sz w:val="22"/>
          <w:szCs w:val="22"/>
        </w:rPr>
        <w:t>vigorous</w:t>
      </w:r>
      <w:r w:rsidRPr="00633807">
        <w:rPr>
          <w:sz w:val="22"/>
          <w:szCs w:val="22"/>
        </w:rPr>
        <w:t xml:space="preserve"> browsing within the first half to one hour after animals were admitted to a camp. During this period bush was the main source of selection. Thereaf</w:t>
      </w:r>
      <w:r w:rsidRPr="00633807">
        <w:rPr>
          <w:sz w:val="22"/>
          <w:szCs w:val="22"/>
        </w:rPr>
        <w:softHyphen/>
        <w:t xml:space="preserve">ter browsing </w:t>
      </w:r>
      <w:r w:rsidR="00236D42" w:rsidRPr="00633807">
        <w:rPr>
          <w:sz w:val="22"/>
          <w:szCs w:val="22"/>
        </w:rPr>
        <w:t>rate</w:t>
      </w:r>
      <w:r w:rsidRPr="00633807">
        <w:rPr>
          <w:sz w:val="22"/>
          <w:szCs w:val="22"/>
        </w:rPr>
        <w:t xml:space="preserve"> eased and b</w:t>
      </w:r>
      <w:r w:rsidR="00263D3F" w:rsidRPr="00633807">
        <w:rPr>
          <w:sz w:val="22"/>
          <w:szCs w:val="22"/>
        </w:rPr>
        <w:t>ush, grass and forbs were utili</w:t>
      </w:r>
      <w:r w:rsidR="00E66589" w:rsidRPr="00633807">
        <w:rPr>
          <w:sz w:val="22"/>
          <w:szCs w:val="22"/>
        </w:rPr>
        <w:t>z</w:t>
      </w:r>
      <w:r w:rsidRPr="00633807">
        <w:rPr>
          <w:sz w:val="22"/>
          <w:szCs w:val="22"/>
        </w:rPr>
        <w:t>ed with bush still the main source of selection. Mid</w:t>
      </w:r>
      <w:r w:rsidRPr="00633807">
        <w:rPr>
          <w:sz w:val="22"/>
          <w:szCs w:val="22"/>
        </w:rPr>
        <w:softHyphen/>
        <w:t xml:space="preserve">day was usually spent resting around watering points. During the afternoon browsing </w:t>
      </w:r>
      <w:r w:rsidR="00236D42" w:rsidRPr="00633807">
        <w:rPr>
          <w:sz w:val="22"/>
          <w:szCs w:val="22"/>
        </w:rPr>
        <w:t xml:space="preserve">rate </w:t>
      </w:r>
      <w:r w:rsidRPr="00633807">
        <w:rPr>
          <w:sz w:val="22"/>
          <w:szCs w:val="22"/>
        </w:rPr>
        <w:t xml:space="preserve">declined. Selection during </w:t>
      </w:r>
      <w:r w:rsidR="00277CB4" w:rsidRPr="00633807">
        <w:rPr>
          <w:sz w:val="22"/>
          <w:szCs w:val="22"/>
        </w:rPr>
        <w:t>the afternoon</w:t>
      </w:r>
      <w:r w:rsidRPr="00633807">
        <w:rPr>
          <w:sz w:val="22"/>
          <w:szCs w:val="22"/>
        </w:rPr>
        <w:t xml:space="preserve"> tended to favour the grass component. </w:t>
      </w:r>
    </w:p>
    <w:p w:rsidR="006C3B73" w:rsidRPr="00633807" w:rsidRDefault="006C3B73" w:rsidP="00633807">
      <w:pPr>
        <w:pStyle w:val="Style"/>
        <w:ind w:left="14" w:right="-52"/>
        <w:jc w:val="both"/>
        <w:rPr>
          <w:sz w:val="22"/>
          <w:szCs w:val="22"/>
        </w:rPr>
      </w:pPr>
    </w:p>
    <w:p w:rsidR="00B070E0" w:rsidRDefault="00B070E0" w:rsidP="00E4346B">
      <w:pPr>
        <w:pStyle w:val="Style"/>
        <w:ind w:left="14" w:right="-52"/>
        <w:jc w:val="both"/>
        <w:rPr>
          <w:b/>
        </w:rPr>
      </w:pPr>
    </w:p>
    <w:p w:rsidR="008819BF" w:rsidRDefault="008819BF" w:rsidP="00E4346B">
      <w:pPr>
        <w:pStyle w:val="Style"/>
        <w:ind w:left="14" w:right="-52"/>
        <w:jc w:val="both"/>
        <w:rPr>
          <w:b/>
        </w:rPr>
      </w:pPr>
    </w:p>
    <w:p w:rsidR="006C3B73" w:rsidRPr="00E4346B" w:rsidRDefault="006C3B73" w:rsidP="00E4346B">
      <w:pPr>
        <w:pStyle w:val="Style"/>
        <w:ind w:left="14" w:right="-52"/>
        <w:jc w:val="both"/>
        <w:rPr>
          <w:b/>
        </w:rPr>
      </w:pPr>
      <w:r w:rsidRPr="00E4346B">
        <w:rPr>
          <w:b/>
        </w:rPr>
        <w:lastRenderedPageBreak/>
        <w:t>Conclusions</w:t>
      </w:r>
    </w:p>
    <w:p w:rsidR="005D056D" w:rsidRPr="00633807" w:rsidRDefault="007217EC" w:rsidP="00633807">
      <w:pPr>
        <w:pStyle w:val="Style"/>
        <w:ind w:left="9" w:right="-52" w:firstLine="558"/>
        <w:jc w:val="both"/>
        <w:rPr>
          <w:sz w:val="22"/>
          <w:szCs w:val="22"/>
        </w:rPr>
      </w:pPr>
      <w:r w:rsidRPr="00633807">
        <w:rPr>
          <w:sz w:val="22"/>
          <w:szCs w:val="22"/>
        </w:rPr>
        <w:t>Results s</w:t>
      </w:r>
      <w:r w:rsidR="005D056D" w:rsidRPr="00633807">
        <w:rPr>
          <w:sz w:val="22"/>
          <w:szCs w:val="22"/>
        </w:rPr>
        <w:t xml:space="preserve">uggest that goats and cattle can both be kept on the same area, provided that enough </w:t>
      </w:r>
      <w:r w:rsidR="00277CB4" w:rsidRPr="00633807">
        <w:rPr>
          <w:sz w:val="22"/>
          <w:szCs w:val="22"/>
        </w:rPr>
        <w:t xml:space="preserve">browsing </w:t>
      </w:r>
      <w:r w:rsidR="00E66589" w:rsidRPr="00633807">
        <w:rPr>
          <w:sz w:val="22"/>
          <w:szCs w:val="22"/>
        </w:rPr>
        <w:t>is available to minimiz</w:t>
      </w:r>
      <w:r w:rsidR="005D056D" w:rsidRPr="00633807">
        <w:rPr>
          <w:sz w:val="22"/>
          <w:szCs w:val="22"/>
        </w:rPr>
        <w:t>e grazing competition.</w:t>
      </w:r>
      <w:r w:rsidR="00263D3F" w:rsidRPr="00633807">
        <w:rPr>
          <w:sz w:val="22"/>
          <w:szCs w:val="22"/>
        </w:rPr>
        <w:t xml:space="preserve"> However, certain problems need</w:t>
      </w:r>
      <w:r w:rsidR="005D056D" w:rsidRPr="00633807">
        <w:rPr>
          <w:sz w:val="22"/>
          <w:szCs w:val="22"/>
        </w:rPr>
        <w:t xml:space="preserve"> to be addressed. The occurrence of only two tree species that are high on the preference order of</w:t>
      </w:r>
      <w:r w:rsidR="00060DBF" w:rsidRPr="00633807">
        <w:rPr>
          <w:sz w:val="22"/>
          <w:szCs w:val="22"/>
        </w:rPr>
        <w:t xml:space="preserve"> </w:t>
      </w:r>
      <w:r w:rsidR="00180FDE" w:rsidRPr="00633807">
        <w:rPr>
          <w:sz w:val="22"/>
          <w:szCs w:val="22"/>
        </w:rPr>
        <w:t>Boer Goats</w:t>
      </w:r>
      <w:r w:rsidR="005D056D" w:rsidRPr="00633807">
        <w:rPr>
          <w:sz w:val="22"/>
          <w:szCs w:val="22"/>
        </w:rPr>
        <w:t xml:space="preserve"> in a veld type of this nature </w:t>
      </w:r>
      <w:r w:rsidR="00236D42" w:rsidRPr="00633807">
        <w:rPr>
          <w:sz w:val="22"/>
          <w:szCs w:val="22"/>
        </w:rPr>
        <w:t>may pose</w:t>
      </w:r>
      <w:r w:rsidR="00060DBF" w:rsidRPr="00633807">
        <w:rPr>
          <w:sz w:val="22"/>
          <w:szCs w:val="22"/>
        </w:rPr>
        <w:t xml:space="preserve"> </w:t>
      </w:r>
      <w:r w:rsidR="005D056D" w:rsidRPr="00633807">
        <w:rPr>
          <w:sz w:val="22"/>
          <w:szCs w:val="22"/>
        </w:rPr>
        <w:t>problems</w:t>
      </w:r>
      <w:r w:rsidR="00EB2022" w:rsidRPr="00633807">
        <w:rPr>
          <w:sz w:val="22"/>
          <w:szCs w:val="22"/>
        </w:rPr>
        <w:t xml:space="preserve"> in terms of over-utilization of key species. Precise browsing management is thus extremely important.  </w:t>
      </w:r>
      <w:r w:rsidR="005D056D" w:rsidRPr="00633807">
        <w:rPr>
          <w:sz w:val="22"/>
          <w:szCs w:val="22"/>
        </w:rPr>
        <w:t>Furthermore, di</w:t>
      </w:r>
      <w:r w:rsidR="005D056D" w:rsidRPr="00633807">
        <w:rPr>
          <w:sz w:val="22"/>
          <w:szCs w:val="22"/>
        </w:rPr>
        <w:softHyphen/>
        <w:t>rect competition between cattle and goats may be expected during winter and early spring. The latter is regarded as a critical period in</w:t>
      </w:r>
      <w:r w:rsidR="00277CB4" w:rsidRPr="00633807">
        <w:rPr>
          <w:sz w:val="22"/>
          <w:szCs w:val="22"/>
        </w:rPr>
        <w:t xml:space="preserve"> Limpopo</w:t>
      </w:r>
      <w:r w:rsidR="005D056D" w:rsidRPr="00633807">
        <w:rPr>
          <w:sz w:val="22"/>
          <w:szCs w:val="22"/>
        </w:rPr>
        <w:t xml:space="preserve">, during which a shortage of grazing material due to an unpredictable rainfall pattern is often encountered. The preference of goats for </w:t>
      </w:r>
      <w:r w:rsidR="005D056D" w:rsidRPr="00633807">
        <w:rPr>
          <w:i/>
          <w:iCs/>
          <w:sz w:val="22"/>
          <w:szCs w:val="22"/>
        </w:rPr>
        <w:t xml:space="preserve">P. maximum, </w:t>
      </w:r>
      <w:r w:rsidR="005D056D" w:rsidRPr="00633807">
        <w:rPr>
          <w:sz w:val="22"/>
          <w:szCs w:val="22"/>
        </w:rPr>
        <w:t>which is regarded as a highly preferred spe</w:t>
      </w:r>
      <w:r w:rsidR="005D056D" w:rsidRPr="00633807">
        <w:rPr>
          <w:sz w:val="22"/>
          <w:szCs w:val="22"/>
        </w:rPr>
        <w:softHyphen/>
        <w:t>cies for cattle (Jordaan</w:t>
      </w:r>
      <w:r w:rsidR="007F74A8" w:rsidRPr="00633807">
        <w:rPr>
          <w:sz w:val="22"/>
          <w:szCs w:val="22"/>
        </w:rPr>
        <w:t>,</w:t>
      </w:r>
      <w:r w:rsidR="005D056D" w:rsidRPr="00633807">
        <w:rPr>
          <w:sz w:val="22"/>
          <w:szCs w:val="22"/>
        </w:rPr>
        <w:t xml:space="preserve"> 1991), pose an even bigger problem. As </w:t>
      </w:r>
      <w:r w:rsidR="00E51938" w:rsidRPr="00633807">
        <w:rPr>
          <w:sz w:val="22"/>
          <w:szCs w:val="22"/>
        </w:rPr>
        <w:t>one of only two</w:t>
      </w:r>
      <w:r w:rsidR="005D056D" w:rsidRPr="00633807">
        <w:rPr>
          <w:sz w:val="22"/>
          <w:szCs w:val="22"/>
        </w:rPr>
        <w:t xml:space="preserve"> highly pre</w:t>
      </w:r>
      <w:r w:rsidR="005D056D" w:rsidRPr="00633807">
        <w:rPr>
          <w:sz w:val="22"/>
          <w:szCs w:val="22"/>
        </w:rPr>
        <w:softHyphen/>
        <w:t>ferred grass species in the diet of goats, grazing competition could beco</w:t>
      </w:r>
      <w:r w:rsidR="00E66589" w:rsidRPr="00633807">
        <w:rPr>
          <w:sz w:val="22"/>
          <w:szCs w:val="22"/>
        </w:rPr>
        <w:t>me important. Management practic</w:t>
      </w:r>
      <w:r w:rsidR="005D056D" w:rsidRPr="00633807">
        <w:rPr>
          <w:sz w:val="22"/>
          <w:szCs w:val="22"/>
        </w:rPr>
        <w:t>es and stock numbers should therefore be adapted to accommodate either lower cattle or goat numbers during this period</w:t>
      </w:r>
      <w:r w:rsidR="007F74A8" w:rsidRPr="00633807">
        <w:rPr>
          <w:sz w:val="22"/>
          <w:szCs w:val="22"/>
        </w:rPr>
        <w:t xml:space="preserve"> (Donaldson, </w:t>
      </w:r>
      <w:r w:rsidR="005D056D" w:rsidRPr="00633807">
        <w:rPr>
          <w:sz w:val="22"/>
          <w:szCs w:val="22"/>
        </w:rPr>
        <w:t xml:space="preserve">1979). Herd numbers and herd sizes should subsequently change through the season in a management system where both browsing and grazing </w:t>
      </w:r>
      <w:r w:rsidR="00E66589" w:rsidRPr="00633807">
        <w:rPr>
          <w:sz w:val="22"/>
          <w:szCs w:val="22"/>
        </w:rPr>
        <w:t>management systems are used sepa</w:t>
      </w:r>
      <w:r w:rsidR="005D056D" w:rsidRPr="00633807">
        <w:rPr>
          <w:sz w:val="22"/>
          <w:szCs w:val="22"/>
        </w:rPr>
        <w:t xml:space="preserve">rately for goats and cattle. </w:t>
      </w:r>
    </w:p>
    <w:p w:rsidR="00BF3B49" w:rsidRPr="00633807" w:rsidRDefault="00BF3B49" w:rsidP="00633807">
      <w:pPr>
        <w:pStyle w:val="Style"/>
        <w:ind w:left="3897" w:right="-52"/>
        <w:jc w:val="both"/>
        <w:rPr>
          <w:sz w:val="22"/>
          <w:szCs w:val="22"/>
        </w:rPr>
      </w:pPr>
    </w:p>
    <w:p w:rsidR="00C37BE7" w:rsidRPr="00E4346B" w:rsidRDefault="00C37BE7" w:rsidP="00633807">
      <w:pPr>
        <w:pStyle w:val="Style"/>
        <w:ind w:right="-52"/>
        <w:jc w:val="both"/>
        <w:rPr>
          <w:b/>
        </w:rPr>
      </w:pPr>
      <w:r w:rsidRPr="00E4346B">
        <w:rPr>
          <w:b/>
        </w:rPr>
        <w:t>References</w:t>
      </w:r>
    </w:p>
    <w:p w:rsidR="00C37BE7" w:rsidRPr="00633807" w:rsidRDefault="00C37BE7" w:rsidP="00633807">
      <w:pPr>
        <w:pStyle w:val="Style"/>
        <w:ind w:left="567" w:hanging="567"/>
        <w:jc w:val="both"/>
        <w:rPr>
          <w:sz w:val="22"/>
          <w:szCs w:val="22"/>
        </w:rPr>
      </w:pPr>
      <w:r w:rsidRPr="00633807">
        <w:rPr>
          <w:sz w:val="22"/>
          <w:szCs w:val="22"/>
        </w:rPr>
        <w:t>Acocks</w:t>
      </w:r>
      <w:r w:rsidR="00E2538A" w:rsidRPr="00633807">
        <w:rPr>
          <w:sz w:val="22"/>
          <w:szCs w:val="22"/>
        </w:rPr>
        <w:t>,</w:t>
      </w:r>
      <w:r w:rsidRPr="00633807">
        <w:rPr>
          <w:sz w:val="22"/>
          <w:szCs w:val="22"/>
        </w:rPr>
        <w:t xml:space="preserve"> J</w:t>
      </w:r>
      <w:r w:rsidR="00E2538A" w:rsidRPr="00633807">
        <w:rPr>
          <w:sz w:val="22"/>
          <w:szCs w:val="22"/>
        </w:rPr>
        <w:t>.</w:t>
      </w:r>
      <w:r w:rsidRPr="00633807">
        <w:rPr>
          <w:sz w:val="22"/>
          <w:szCs w:val="22"/>
        </w:rPr>
        <w:t>P</w:t>
      </w:r>
      <w:r w:rsidR="00E2538A" w:rsidRPr="00633807">
        <w:rPr>
          <w:sz w:val="22"/>
          <w:szCs w:val="22"/>
        </w:rPr>
        <w:t>.</w:t>
      </w:r>
      <w:r w:rsidRPr="00633807">
        <w:rPr>
          <w:sz w:val="22"/>
          <w:szCs w:val="22"/>
        </w:rPr>
        <w:t>H</w:t>
      </w:r>
      <w:r w:rsidR="00E2538A" w:rsidRPr="00633807">
        <w:rPr>
          <w:sz w:val="22"/>
          <w:szCs w:val="22"/>
        </w:rPr>
        <w:t>.,</w:t>
      </w:r>
      <w:r w:rsidRPr="00633807">
        <w:rPr>
          <w:sz w:val="22"/>
          <w:szCs w:val="22"/>
        </w:rPr>
        <w:t xml:space="preserve"> 1988. Veld types of South Africa. Mem</w:t>
      </w:r>
      <w:r w:rsidR="005E6DCD" w:rsidRPr="00633807">
        <w:rPr>
          <w:sz w:val="22"/>
          <w:szCs w:val="22"/>
        </w:rPr>
        <w:t>.</w:t>
      </w:r>
      <w:r w:rsidR="00060DBF" w:rsidRPr="00633807">
        <w:rPr>
          <w:sz w:val="22"/>
          <w:szCs w:val="22"/>
        </w:rPr>
        <w:t xml:space="preserve"> </w:t>
      </w:r>
      <w:r w:rsidRPr="00633807">
        <w:rPr>
          <w:sz w:val="22"/>
          <w:szCs w:val="22"/>
        </w:rPr>
        <w:t>Bot</w:t>
      </w:r>
      <w:r w:rsidR="005E6DCD" w:rsidRPr="00633807">
        <w:rPr>
          <w:sz w:val="22"/>
          <w:szCs w:val="22"/>
        </w:rPr>
        <w:t>.</w:t>
      </w:r>
      <w:r w:rsidR="00060DBF" w:rsidRPr="00633807">
        <w:rPr>
          <w:sz w:val="22"/>
          <w:szCs w:val="22"/>
        </w:rPr>
        <w:t xml:space="preserve"> </w:t>
      </w:r>
      <w:r w:rsidRPr="00633807">
        <w:rPr>
          <w:sz w:val="22"/>
          <w:szCs w:val="22"/>
        </w:rPr>
        <w:t>Surv</w:t>
      </w:r>
      <w:r w:rsidR="00960C04" w:rsidRPr="00633807">
        <w:rPr>
          <w:sz w:val="22"/>
          <w:szCs w:val="22"/>
        </w:rPr>
        <w:t>.</w:t>
      </w:r>
      <w:r w:rsidR="00060DBF" w:rsidRPr="00633807">
        <w:rPr>
          <w:sz w:val="22"/>
          <w:szCs w:val="22"/>
        </w:rPr>
        <w:t xml:space="preserve"> </w:t>
      </w:r>
      <w:r w:rsidRPr="00633807">
        <w:rPr>
          <w:sz w:val="22"/>
          <w:szCs w:val="22"/>
        </w:rPr>
        <w:t>Sth Afr</w:t>
      </w:r>
      <w:r w:rsidR="005E6DCD" w:rsidRPr="00633807">
        <w:rPr>
          <w:sz w:val="22"/>
          <w:szCs w:val="22"/>
        </w:rPr>
        <w:t>.</w:t>
      </w:r>
      <w:r w:rsidR="00060DBF" w:rsidRPr="00633807">
        <w:rPr>
          <w:sz w:val="22"/>
          <w:szCs w:val="22"/>
        </w:rPr>
        <w:t xml:space="preserve"> </w:t>
      </w:r>
      <w:r w:rsidRPr="00633807">
        <w:rPr>
          <w:sz w:val="22"/>
          <w:szCs w:val="22"/>
        </w:rPr>
        <w:t xml:space="preserve">57. Government Printer, Pretoria. </w:t>
      </w:r>
    </w:p>
    <w:p w:rsidR="005D056D" w:rsidRPr="00633807" w:rsidRDefault="00C37BE7" w:rsidP="00633807">
      <w:pPr>
        <w:pStyle w:val="Style"/>
        <w:ind w:left="567" w:hanging="567"/>
        <w:jc w:val="both"/>
        <w:rPr>
          <w:sz w:val="22"/>
          <w:szCs w:val="22"/>
        </w:rPr>
      </w:pPr>
      <w:r w:rsidRPr="00633807">
        <w:rPr>
          <w:sz w:val="22"/>
          <w:szCs w:val="22"/>
        </w:rPr>
        <w:t>Aucamp</w:t>
      </w:r>
      <w:r w:rsidR="00E2538A" w:rsidRPr="00633807">
        <w:rPr>
          <w:sz w:val="22"/>
          <w:szCs w:val="22"/>
        </w:rPr>
        <w:t>,</w:t>
      </w:r>
      <w:r w:rsidRPr="00633807">
        <w:rPr>
          <w:sz w:val="22"/>
          <w:szCs w:val="22"/>
        </w:rPr>
        <w:t xml:space="preserve"> A</w:t>
      </w:r>
      <w:r w:rsidR="00E2538A" w:rsidRPr="00633807">
        <w:rPr>
          <w:sz w:val="22"/>
          <w:szCs w:val="22"/>
        </w:rPr>
        <w:t>.</w:t>
      </w:r>
      <w:r w:rsidRPr="00633807">
        <w:rPr>
          <w:sz w:val="22"/>
          <w:szCs w:val="22"/>
        </w:rPr>
        <w:t>J</w:t>
      </w:r>
      <w:r w:rsidR="00E2538A" w:rsidRPr="00633807">
        <w:rPr>
          <w:sz w:val="22"/>
          <w:szCs w:val="22"/>
        </w:rPr>
        <w:t>.,</w:t>
      </w:r>
      <w:r w:rsidRPr="00633807">
        <w:rPr>
          <w:sz w:val="22"/>
          <w:szCs w:val="22"/>
        </w:rPr>
        <w:t xml:space="preserve"> 1976. The role of the browser in the bushveld of the Eastern Cape. Proc</w:t>
      </w:r>
      <w:r w:rsidR="005E6DCD" w:rsidRPr="00633807">
        <w:rPr>
          <w:sz w:val="22"/>
          <w:szCs w:val="22"/>
        </w:rPr>
        <w:t>.</w:t>
      </w:r>
      <w:r w:rsidR="00060DBF" w:rsidRPr="00633807">
        <w:rPr>
          <w:sz w:val="22"/>
          <w:szCs w:val="22"/>
        </w:rPr>
        <w:t xml:space="preserve"> </w:t>
      </w:r>
      <w:r w:rsidRPr="00633807">
        <w:rPr>
          <w:sz w:val="22"/>
          <w:szCs w:val="22"/>
        </w:rPr>
        <w:t>Grassl</w:t>
      </w:r>
      <w:r w:rsidR="005E6DCD" w:rsidRPr="00633807">
        <w:rPr>
          <w:sz w:val="22"/>
          <w:szCs w:val="22"/>
        </w:rPr>
        <w:t>.</w:t>
      </w:r>
      <w:r w:rsidRPr="00633807">
        <w:rPr>
          <w:sz w:val="22"/>
          <w:szCs w:val="22"/>
        </w:rPr>
        <w:t xml:space="preserve"> Soc</w:t>
      </w:r>
      <w:r w:rsidR="005E6DCD" w:rsidRPr="00633807">
        <w:rPr>
          <w:sz w:val="22"/>
          <w:szCs w:val="22"/>
        </w:rPr>
        <w:t>.</w:t>
      </w:r>
      <w:r w:rsidR="00060DBF" w:rsidRPr="00633807">
        <w:rPr>
          <w:sz w:val="22"/>
          <w:szCs w:val="22"/>
        </w:rPr>
        <w:t xml:space="preserve"> </w:t>
      </w:r>
      <w:r w:rsidR="005E6DCD" w:rsidRPr="00633807">
        <w:rPr>
          <w:sz w:val="22"/>
          <w:szCs w:val="22"/>
        </w:rPr>
        <w:t>S</w:t>
      </w:r>
      <w:r w:rsidRPr="00633807">
        <w:rPr>
          <w:sz w:val="22"/>
          <w:szCs w:val="22"/>
        </w:rPr>
        <w:t>outh</w:t>
      </w:r>
      <w:r w:rsidR="005E6DCD" w:rsidRPr="00633807">
        <w:rPr>
          <w:sz w:val="22"/>
          <w:szCs w:val="22"/>
        </w:rPr>
        <w:t>.</w:t>
      </w:r>
      <w:r w:rsidRPr="00633807">
        <w:rPr>
          <w:sz w:val="22"/>
          <w:szCs w:val="22"/>
        </w:rPr>
        <w:t xml:space="preserve"> Afr</w:t>
      </w:r>
      <w:r w:rsidR="005E6DCD" w:rsidRPr="00633807">
        <w:rPr>
          <w:sz w:val="22"/>
          <w:szCs w:val="22"/>
        </w:rPr>
        <w:t>.</w:t>
      </w:r>
      <w:r w:rsidRPr="00633807">
        <w:rPr>
          <w:sz w:val="22"/>
          <w:szCs w:val="22"/>
        </w:rPr>
        <w:t xml:space="preserve"> 11</w:t>
      </w:r>
      <w:r w:rsidR="00960C04" w:rsidRPr="00633807">
        <w:rPr>
          <w:sz w:val="22"/>
          <w:szCs w:val="22"/>
        </w:rPr>
        <w:t>,</w:t>
      </w:r>
      <w:r w:rsidRPr="00633807">
        <w:rPr>
          <w:sz w:val="22"/>
          <w:szCs w:val="22"/>
        </w:rPr>
        <w:t xml:space="preserve"> 135-138.</w:t>
      </w:r>
    </w:p>
    <w:p w:rsidR="00C37BE7" w:rsidRPr="00633807" w:rsidRDefault="00C37BE7" w:rsidP="00633807">
      <w:pPr>
        <w:pStyle w:val="Style"/>
        <w:ind w:left="567" w:right="9" w:hanging="567"/>
        <w:jc w:val="both"/>
        <w:rPr>
          <w:sz w:val="22"/>
          <w:szCs w:val="22"/>
        </w:rPr>
      </w:pPr>
      <w:r w:rsidRPr="00633807">
        <w:rPr>
          <w:sz w:val="22"/>
          <w:szCs w:val="22"/>
        </w:rPr>
        <w:t>Aucamp</w:t>
      </w:r>
      <w:r w:rsidR="00E2538A" w:rsidRPr="00633807">
        <w:rPr>
          <w:sz w:val="22"/>
          <w:szCs w:val="22"/>
        </w:rPr>
        <w:t>,</w:t>
      </w:r>
      <w:r w:rsidRPr="00633807">
        <w:rPr>
          <w:sz w:val="22"/>
          <w:szCs w:val="22"/>
        </w:rPr>
        <w:t xml:space="preserve"> A</w:t>
      </w:r>
      <w:r w:rsidR="00E2538A" w:rsidRPr="00633807">
        <w:rPr>
          <w:sz w:val="22"/>
          <w:szCs w:val="22"/>
        </w:rPr>
        <w:t>.</w:t>
      </w:r>
      <w:r w:rsidRPr="00633807">
        <w:rPr>
          <w:sz w:val="22"/>
          <w:szCs w:val="22"/>
        </w:rPr>
        <w:t>J</w:t>
      </w:r>
      <w:r w:rsidR="00E2538A" w:rsidRPr="00633807">
        <w:rPr>
          <w:sz w:val="22"/>
          <w:szCs w:val="22"/>
        </w:rPr>
        <w:t>.,</w:t>
      </w:r>
      <w:r w:rsidRPr="00633807">
        <w:rPr>
          <w:sz w:val="22"/>
          <w:szCs w:val="22"/>
        </w:rPr>
        <w:t xml:space="preserve"> 1979. Die produksiepotensiaal van die Valleibosveld as weidingvirboer en angorabokke. DSc. (Agric) Thesis, University of Pretoria.</w:t>
      </w:r>
    </w:p>
    <w:p w:rsidR="00C37BE7" w:rsidRPr="00633807" w:rsidRDefault="00C37BE7" w:rsidP="00633807">
      <w:pPr>
        <w:pStyle w:val="Style"/>
        <w:ind w:left="567" w:right="9" w:hanging="567"/>
        <w:jc w:val="both"/>
        <w:rPr>
          <w:sz w:val="22"/>
          <w:szCs w:val="22"/>
        </w:rPr>
      </w:pPr>
      <w:r w:rsidRPr="00633807">
        <w:rPr>
          <w:sz w:val="22"/>
          <w:szCs w:val="22"/>
        </w:rPr>
        <w:t>Cooper</w:t>
      </w:r>
      <w:r w:rsidR="00E2538A" w:rsidRPr="00633807">
        <w:rPr>
          <w:sz w:val="22"/>
          <w:szCs w:val="22"/>
        </w:rPr>
        <w:t>,</w:t>
      </w:r>
      <w:r w:rsidRPr="00633807">
        <w:rPr>
          <w:sz w:val="22"/>
          <w:szCs w:val="22"/>
        </w:rPr>
        <w:t xml:space="preserve"> S</w:t>
      </w:r>
      <w:r w:rsidR="00E2538A" w:rsidRPr="00633807">
        <w:rPr>
          <w:sz w:val="22"/>
          <w:szCs w:val="22"/>
        </w:rPr>
        <w:t>.</w:t>
      </w:r>
      <w:r w:rsidRPr="00633807">
        <w:rPr>
          <w:sz w:val="22"/>
          <w:szCs w:val="22"/>
        </w:rPr>
        <w:t>M</w:t>
      </w:r>
      <w:r w:rsidR="00E2538A" w:rsidRPr="00633807">
        <w:rPr>
          <w:sz w:val="22"/>
          <w:szCs w:val="22"/>
        </w:rPr>
        <w:t>.,</w:t>
      </w:r>
      <w:r w:rsidRPr="00633807">
        <w:rPr>
          <w:sz w:val="22"/>
          <w:szCs w:val="22"/>
        </w:rPr>
        <w:t xml:space="preserve"> 1982. The comparative feeding behaviour of goats and impalas</w:t>
      </w:r>
      <w:r w:rsidR="005E6DCD" w:rsidRPr="00633807">
        <w:rPr>
          <w:sz w:val="22"/>
          <w:szCs w:val="22"/>
        </w:rPr>
        <w:t>. Proc.</w:t>
      </w:r>
      <w:r w:rsidR="00060DBF" w:rsidRPr="00633807">
        <w:rPr>
          <w:sz w:val="22"/>
          <w:szCs w:val="22"/>
        </w:rPr>
        <w:t xml:space="preserve"> </w:t>
      </w:r>
      <w:r w:rsidR="005E6DCD" w:rsidRPr="00633807">
        <w:rPr>
          <w:sz w:val="22"/>
          <w:szCs w:val="22"/>
        </w:rPr>
        <w:t>Grassl.</w:t>
      </w:r>
      <w:r w:rsidR="00060DBF" w:rsidRPr="00633807">
        <w:rPr>
          <w:sz w:val="22"/>
          <w:szCs w:val="22"/>
        </w:rPr>
        <w:t xml:space="preserve"> </w:t>
      </w:r>
      <w:r w:rsidR="005E6DCD" w:rsidRPr="00633807">
        <w:rPr>
          <w:sz w:val="22"/>
          <w:szCs w:val="22"/>
        </w:rPr>
        <w:t>Soc.</w:t>
      </w:r>
      <w:r w:rsidR="00060DBF" w:rsidRPr="00633807">
        <w:rPr>
          <w:sz w:val="22"/>
          <w:szCs w:val="22"/>
        </w:rPr>
        <w:t xml:space="preserve"> </w:t>
      </w:r>
      <w:r w:rsidR="005E6DCD" w:rsidRPr="00633807">
        <w:rPr>
          <w:sz w:val="22"/>
          <w:szCs w:val="22"/>
        </w:rPr>
        <w:t>South. Afr.</w:t>
      </w:r>
      <w:r w:rsidRPr="00633807">
        <w:rPr>
          <w:sz w:val="22"/>
          <w:szCs w:val="22"/>
        </w:rPr>
        <w:t>17</w:t>
      </w:r>
      <w:r w:rsidR="00960C04" w:rsidRPr="00633807">
        <w:rPr>
          <w:sz w:val="22"/>
          <w:szCs w:val="22"/>
        </w:rPr>
        <w:t>,</w:t>
      </w:r>
      <w:r w:rsidRPr="00633807">
        <w:rPr>
          <w:sz w:val="22"/>
          <w:szCs w:val="22"/>
        </w:rPr>
        <w:t xml:space="preserve"> 117 -121.</w:t>
      </w:r>
    </w:p>
    <w:p w:rsidR="00C37BE7" w:rsidRPr="00633807" w:rsidRDefault="00C37BE7" w:rsidP="00633807">
      <w:pPr>
        <w:pStyle w:val="Style"/>
        <w:ind w:right="-303"/>
        <w:jc w:val="both"/>
        <w:rPr>
          <w:sz w:val="22"/>
          <w:szCs w:val="22"/>
        </w:rPr>
      </w:pPr>
      <w:r w:rsidRPr="00633807">
        <w:rPr>
          <w:sz w:val="22"/>
          <w:szCs w:val="22"/>
        </w:rPr>
        <w:t>Donaldson</w:t>
      </w:r>
      <w:r w:rsidR="00E2538A" w:rsidRPr="00633807">
        <w:rPr>
          <w:sz w:val="22"/>
          <w:szCs w:val="22"/>
        </w:rPr>
        <w:t>,</w:t>
      </w:r>
      <w:r w:rsidRPr="00633807">
        <w:rPr>
          <w:sz w:val="22"/>
          <w:szCs w:val="22"/>
        </w:rPr>
        <w:t xml:space="preserve"> C</w:t>
      </w:r>
      <w:r w:rsidR="00E2538A" w:rsidRPr="00633807">
        <w:rPr>
          <w:sz w:val="22"/>
          <w:szCs w:val="22"/>
        </w:rPr>
        <w:t>.</w:t>
      </w:r>
      <w:r w:rsidRPr="00633807">
        <w:rPr>
          <w:sz w:val="22"/>
          <w:szCs w:val="22"/>
        </w:rPr>
        <w:t>H</w:t>
      </w:r>
      <w:r w:rsidR="00E2538A" w:rsidRPr="00633807">
        <w:rPr>
          <w:sz w:val="22"/>
          <w:szCs w:val="22"/>
        </w:rPr>
        <w:t>.,</w:t>
      </w:r>
      <w:r w:rsidRPr="00633807">
        <w:rPr>
          <w:sz w:val="22"/>
          <w:szCs w:val="22"/>
        </w:rPr>
        <w:t xml:space="preserve"> 1979. Goats and/or cattle on Mopani Veld.</w:t>
      </w:r>
      <w:r w:rsidR="00960C04" w:rsidRPr="00633807">
        <w:rPr>
          <w:sz w:val="22"/>
          <w:szCs w:val="22"/>
        </w:rPr>
        <w:t xml:space="preserve">  Proc.</w:t>
      </w:r>
      <w:r w:rsidR="00060DBF" w:rsidRPr="00633807">
        <w:rPr>
          <w:sz w:val="22"/>
          <w:szCs w:val="22"/>
        </w:rPr>
        <w:t xml:space="preserve"> </w:t>
      </w:r>
      <w:r w:rsidR="00960C04" w:rsidRPr="00633807">
        <w:rPr>
          <w:sz w:val="22"/>
          <w:szCs w:val="22"/>
        </w:rPr>
        <w:t>Grassl.</w:t>
      </w:r>
      <w:r w:rsidR="00060DBF" w:rsidRPr="00633807">
        <w:rPr>
          <w:sz w:val="22"/>
          <w:szCs w:val="22"/>
        </w:rPr>
        <w:t xml:space="preserve"> </w:t>
      </w:r>
      <w:r w:rsidR="00960C04" w:rsidRPr="00633807">
        <w:rPr>
          <w:sz w:val="22"/>
          <w:szCs w:val="22"/>
        </w:rPr>
        <w:t>Soc.</w:t>
      </w:r>
      <w:r w:rsidR="00060DBF" w:rsidRPr="00633807">
        <w:rPr>
          <w:sz w:val="22"/>
          <w:szCs w:val="22"/>
        </w:rPr>
        <w:t xml:space="preserve"> </w:t>
      </w:r>
      <w:r w:rsidR="00960C04" w:rsidRPr="00633807">
        <w:rPr>
          <w:sz w:val="22"/>
          <w:szCs w:val="22"/>
        </w:rPr>
        <w:t>South. Afr.</w:t>
      </w:r>
      <w:r w:rsidR="00060DBF" w:rsidRPr="00633807">
        <w:rPr>
          <w:sz w:val="22"/>
          <w:szCs w:val="22"/>
        </w:rPr>
        <w:t xml:space="preserve"> </w:t>
      </w:r>
      <w:r w:rsidRPr="00633807">
        <w:rPr>
          <w:sz w:val="22"/>
          <w:szCs w:val="22"/>
        </w:rPr>
        <w:t>14</w:t>
      </w:r>
      <w:r w:rsidR="00960C04" w:rsidRPr="00633807">
        <w:rPr>
          <w:sz w:val="22"/>
          <w:szCs w:val="22"/>
        </w:rPr>
        <w:t>,</w:t>
      </w:r>
      <w:r w:rsidRPr="00633807">
        <w:rPr>
          <w:sz w:val="22"/>
          <w:szCs w:val="22"/>
        </w:rPr>
        <w:t>119-123.</w:t>
      </w:r>
    </w:p>
    <w:p w:rsidR="009E5082" w:rsidRPr="00633807" w:rsidRDefault="009E5082" w:rsidP="00633807">
      <w:pPr>
        <w:pStyle w:val="Style"/>
        <w:ind w:left="567" w:right="9" w:hanging="567"/>
        <w:jc w:val="both"/>
        <w:rPr>
          <w:sz w:val="22"/>
          <w:szCs w:val="22"/>
        </w:rPr>
      </w:pPr>
      <w:r w:rsidRPr="00633807">
        <w:rPr>
          <w:sz w:val="22"/>
          <w:szCs w:val="22"/>
        </w:rPr>
        <w:t>Du Plessis I</w:t>
      </w:r>
      <w:r w:rsidR="00E2538A" w:rsidRPr="00633807">
        <w:rPr>
          <w:sz w:val="22"/>
          <w:szCs w:val="22"/>
        </w:rPr>
        <w:t>.</w:t>
      </w:r>
      <w:r w:rsidRPr="00633807">
        <w:rPr>
          <w:sz w:val="22"/>
          <w:szCs w:val="22"/>
        </w:rPr>
        <w:t>, Van der Waal C</w:t>
      </w:r>
      <w:r w:rsidR="00E2538A" w:rsidRPr="00633807">
        <w:rPr>
          <w:sz w:val="22"/>
          <w:szCs w:val="22"/>
        </w:rPr>
        <w:t>. &amp;</w:t>
      </w:r>
      <w:r w:rsidRPr="00633807">
        <w:rPr>
          <w:sz w:val="22"/>
          <w:szCs w:val="22"/>
        </w:rPr>
        <w:t xml:space="preserve"> Webb E</w:t>
      </w:r>
      <w:r w:rsidR="00E2538A" w:rsidRPr="00633807">
        <w:rPr>
          <w:sz w:val="22"/>
          <w:szCs w:val="22"/>
        </w:rPr>
        <w:t>.</w:t>
      </w:r>
      <w:r w:rsidRPr="00633807">
        <w:rPr>
          <w:sz w:val="22"/>
          <w:szCs w:val="22"/>
        </w:rPr>
        <w:t>C</w:t>
      </w:r>
      <w:r w:rsidR="00E2538A" w:rsidRPr="00633807">
        <w:rPr>
          <w:sz w:val="22"/>
          <w:szCs w:val="22"/>
        </w:rPr>
        <w:t>.,</w:t>
      </w:r>
      <w:r w:rsidRPr="00633807">
        <w:rPr>
          <w:sz w:val="22"/>
          <w:szCs w:val="22"/>
        </w:rPr>
        <w:t xml:space="preserve"> 2004. A comparison of plant form and browsing height selection of four small stock breeds – Preliminary results. S</w:t>
      </w:r>
      <w:r w:rsidR="00960C04" w:rsidRPr="00633807">
        <w:rPr>
          <w:sz w:val="22"/>
          <w:szCs w:val="22"/>
        </w:rPr>
        <w:t>.</w:t>
      </w:r>
      <w:r w:rsidRPr="00633807">
        <w:rPr>
          <w:sz w:val="22"/>
          <w:szCs w:val="22"/>
        </w:rPr>
        <w:t xml:space="preserve"> Af</w:t>
      </w:r>
      <w:r w:rsidR="00960C04" w:rsidRPr="00633807">
        <w:rPr>
          <w:sz w:val="22"/>
          <w:szCs w:val="22"/>
        </w:rPr>
        <w:t xml:space="preserve">r. </w:t>
      </w:r>
      <w:r w:rsidRPr="00633807">
        <w:rPr>
          <w:sz w:val="22"/>
          <w:szCs w:val="22"/>
        </w:rPr>
        <w:t xml:space="preserve"> J</w:t>
      </w:r>
      <w:r w:rsidR="00960C04" w:rsidRPr="00633807">
        <w:rPr>
          <w:sz w:val="22"/>
          <w:szCs w:val="22"/>
        </w:rPr>
        <w:t xml:space="preserve">. </w:t>
      </w:r>
      <w:r w:rsidRPr="00633807">
        <w:rPr>
          <w:sz w:val="22"/>
          <w:szCs w:val="22"/>
        </w:rPr>
        <w:t>An</w:t>
      </w:r>
      <w:r w:rsidR="00960C04" w:rsidRPr="00633807">
        <w:rPr>
          <w:sz w:val="22"/>
          <w:szCs w:val="22"/>
        </w:rPr>
        <w:t xml:space="preserve">. </w:t>
      </w:r>
      <w:r w:rsidRPr="00633807">
        <w:rPr>
          <w:sz w:val="22"/>
          <w:szCs w:val="22"/>
        </w:rPr>
        <w:t>Sci</w:t>
      </w:r>
      <w:r w:rsidR="00960C04" w:rsidRPr="00633807">
        <w:rPr>
          <w:sz w:val="22"/>
          <w:szCs w:val="22"/>
        </w:rPr>
        <w:t>.</w:t>
      </w:r>
      <w:r w:rsidRPr="00633807">
        <w:rPr>
          <w:sz w:val="22"/>
          <w:szCs w:val="22"/>
        </w:rPr>
        <w:t xml:space="preserve"> 34</w:t>
      </w:r>
      <w:r w:rsidR="00960C04" w:rsidRPr="00633807">
        <w:rPr>
          <w:sz w:val="22"/>
          <w:szCs w:val="22"/>
        </w:rPr>
        <w:t>,</w:t>
      </w:r>
      <w:r w:rsidRPr="00633807">
        <w:rPr>
          <w:sz w:val="22"/>
          <w:szCs w:val="22"/>
        </w:rPr>
        <w:t xml:space="preserve"> 31–34.</w:t>
      </w:r>
    </w:p>
    <w:p w:rsidR="00C37BE7" w:rsidRPr="00633807" w:rsidRDefault="00C37BE7" w:rsidP="00633807">
      <w:pPr>
        <w:pStyle w:val="Style"/>
        <w:ind w:right="100"/>
        <w:jc w:val="both"/>
        <w:rPr>
          <w:sz w:val="22"/>
          <w:szCs w:val="22"/>
        </w:rPr>
      </w:pPr>
      <w:r w:rsidRPr="00633807">
        <w:rPr>
          <w:sz w:val="22"/>
          <w:szCs w:val="22"/>
        </w:rPr>
        <w:t>Du Toit</w:t>
      </w:r>
      <w:r w:rsidR="00E2538A" w:rsidRPr="00633807">
        <w:rPr>
          <w:sz w:val="22"/>
          <w:szCs w:val="22"/>
        </w:rPr>
        <w:t>,</w:t>
      </w:r>
      <w:r w:rsidRPr="00633807">
        <w:rPr>
          <w:sz w:val="22"/>
          <w:szCs w:val="22"/>
        </w:rPr>
        <w:t xml:space="preserve"> P</w:t>
      </w:r>
      <w:r w:rsidR="00E2538A" w:rsidRPr="00633807">
        <w:rPr>
          <w:sz w:val="22"/>
          <w:szCs w:val="22"/>
        </w:rPr>
        <w:t>.</w:t>
      </w:r>
      <w:r w:rsidRPr="00633807">
        <w:rPr>
          <w:sz w:val="22"/>
          <w:szCs w:val="22"/>
        </w:rPr>
        <w:t>F</w:t>
      </w:r>
      <w:r w:rsidR="00E2538A" w:rsidRPr="00633807">
        <w:rPr>
          <w:sz w:val="22"/>
          <w:szCs w:val="22"/>
        </w:rPr>
        <w:t>.,</w:t>
      </w:r>
      <w:r w:rsidRPr="00633807">
        <w:rPr>
          <w:sz w:val="22"/>
          <w:szCs w:val="22"/>
        </w:rPr>
        <w:t xml:space="preserve"> 1972. The goat in a bush-grass community.</w:t>
      </w:r>
      <w:r w:rsidR="00060DBF" w:rsidRPr="00633807">
        <w:rPr>
          <w:sz w:val="22"/>
          <w:szCs w:val="22"/>
        </w:rPr>
        <w:t xml:space="preserve"> </w:t>
      </w:r>
      <w:r w:rsidR="00960C04" w:rsidRPr="00633807">
        <w:rPr>
          <w:sz w:val="22"/>
          <w:szCs w:val="22"/>
        </w:rPr>
        <w:t>Proc.</w:t>
      </w:r>
      <w:r w:rsidR="00060DBF" w:rsidRPr="00633807">
        <w:rPr>
          <w:sz w:val="22"/>
          <w:szCs w:val="22"/>
        </w:rPr>
        <w:t xml:space="preserve"> </w:t>
      </w:r>
      <w:r w:rsidR="00960C04" w:rsidRPr="00633807">
        <w:rPr>
          <w:sz w:val="22"/>
          <w:szCs w:val="22"/>
        </w:rPr>
        <w:t>Grassl.</w:t>
      </w:r>
      <w:r w:rsidR="00060DBF" w:rsidRPr="00633807">
        <w:rPr>
          <w:sz w:val="22"/>
          <w:szCs w:val="22"/>
        </w:rPr>
        <w:t xml:space="preserve"> </w:t>
      </w:r>
      <w:r w:rsidR="00960C04" w:rsidRPr="00633807">
        <w:rPr>
          <w:sz w:val="22"/>
          <w:szCs w:val="22"/>
        </w:rPr>
        <w:t>Soc.</w:t>
      </w:r>
      <w:r w:rsidR="00060DBF" w:rsidRPr="00633807">
        <w:rPr>
          <w:sz w:val="22"/>
          <w:szCs w:val="22"/>
        </w:rPr>
        <w:t xml:space="preserve"> </w:t>
      </w:r>
      <w:r w:rsidR="00960C04" w:rsidRPr="00633807">
        <w:rPr>
          <w:sz w:val="22"/>
          <w:szCs w:val="22"/>
        </w:rPr>
        <w:t>South.</w:t>
      </w:r>
      <w:r w:rsidR="00060DBF" w:rsidRPr="00633807">
        <w:rPr>
          <w:sz w:val="22"/>
          <w:szCs w:val="22"/>
        </w:rPr>
        <w:t xml:space="preserve"> </w:t>
      </w:r>
      <w:r w:rsidR="00960C04" w:rsidRPr="00633807">
        <w:rPr>
          <w:sz w:val="22"/>
          <w:szCs w:val="22"/>
        </w:rPr>
        <w:t xml:space="preserve"> Afr.</w:t>
      </w:r>
      <w:r w:rsidRPr="00633807">
        <w:rPr>
          <w:sz w:val="22"/>
          <w:szCs w:val="22"/>
        </w:rPr>
        <w:t xml:space="preserve">7: 44-50. </w:t>
      </w:r>
    </w:p>
    <w:p w:rsidR="002315B9" w:rsidRPr="00633807" w:rsidRDefault="002315B9" w:rsidP="00633807">
      <w:pPr>
        <w:pStyle w:val="Style"/>
        <w:ind w:left="567" w:right="100" w:hanging="567"/>
        <w:jc w:val="both"/>
        <w:rPr>
          <w:sz w:val="22"/>
          <w:szCs w:val="22"/>
        </w:rPr>
      </w:pPr>
      <w:r w:rsidRPr="00633807">
        <w:rPr>
          <w:sz w:val="22"/>
          <w:szCs w:val="22"/>
        </w:rPr>
        <w:t xml:space="preserve">Haschick, S.L., &amp; Cerley, G.I.H., 1997. </w:t>
      </w:r>
      <w:r w:rsidRPr="00633807">
        <w:rPr>
          <w:sz w:val="22"/>
          <w:szCs w:val="22"/>
          <w:lang w:val="en"/>
        </w:rPr>
        <w:t>Factors influencing forage preference of bushbuck and boer goats for Subtropical Thicket plants. Afr. J. Range For. Sci. 13: 49-55.</w:t>
      </w:r>
    </w:p>
    <w:p w:rsidR="00960C04" w:rsidRPr="00633807" w:rsidRDefault="00960C04" w:rsidP="00633807">
      <w:pPr>
        <w:overflowPunct w:val="0"/>
        <w:autoSpaceDE w:val="0"/>
        <w:autoSpaceDN w:val="0"/>
        <w:adjustRightInd w:val="0"/>
        <w:ind w:left="567" w:hanging="567"/>
        <w:jc w:val="both"/>
        <w:textAlignment w:val="baseline"/>
        <w:rPr>
          <w:sz w:val="22"/>
          <w:szCs w:val="22"/>
        </w:rPr>
      </w:pPr>
      <w:r w:rsidRPr="00633807">
        <w:rPr>
          <w:sz w:val="22"/>
          <w:szCs w:val="22"/>
        </w:rPr>
        <w:t>Jordaan</w:t>
      </w:r>
      <w:r w:rsidR="00E2538A" w:rsidRPr="00633807">
        <w:rPr>
          <w:sz w:val="22"/>
          <w:szCs w:val="22"/>
        </w:rPr>
        <w:t>,</w:t>
      </w:r>
      <w:r w:rsidRPr="00633807">
        <w:rPr>
          <w:sz w:val="22"/>
          <w:szCs w:val="22"/>
        </w:rPr>
        <w:t xml:space="preserve"> J</w:t>
      </w:r>
      <w:r w:rsidR="00E2538A" w:rsidRPr="00633807">
        <w:rPr>
          <w:sz w:val="22"/>
          <w:szCs w:val="22"/>
        </w:rPr>
        <w:t>.</w:t>
      </w:r>
      <w:r w:rsidRPr="00633807">
        <w:rPr>
          <w:sz w:val="22"/>
          <w:szCs w:val="22"/>
        </w:rPr>
        <w:t>J</w:t>
      </w:r>
      <w:r w:rsidR="00E2538A" w:rsidRPr="00633807">
        <w:rPr>
          <w:sz w:val="22"/>
          <w:szCs w:val="22"/>
        </w:rPr>
        <w:t>.,</w:t>
      </w:r>
      <w:r w:rsidRPr="00633807">
        <w:rPr>
          <w:sz w:val="22"/>
          <w:szCs w:val="22"/>
        </w:rPr>
        <w:t xml:space="preserve"> 1991. The identification of the most preferred pasture species and the determination of their production and production patterns in the Sourish Mixed</w:t>
      </w:r>
      <w:r w:rsidR="00060DBF" w:rsidRPr="00633807">
        <w:rPr>
          <w:sz w:val="22"/>
          <w:szCs w:val="22"/>
        </w:rPr>
        <w:t xml:space="preserve"> </w:t>
      </w:r>
      <w:r w:rsidRPr="00633807">
        <w:rPr>
          <w:sz w:val="22"/>
          <w:szCs w:val="22"/>
        </w:rPr>
        <w:t>Transvaal</w:t>
      </w:r>
      <w:r w:rsidR="00060DBF" w:rsidRPr="00633807">
        <w:rPr>
          <w:sz w:val="22"/>
          <w:szCs w:val="22"/>
        </w:rPr>
        <w:t xml:space="preserve"> </w:t>
      </w:r>
      <w:r w:rsidRPr="00633807">
        <w:rPr>
          <w:sz w:val="22"/>
          <w:szCs w:val="22"/>
        </w:rPr>
        <w:t>Bushveld. Msc (Agric) dissertation, University of Pretoria</w:t>
      </w:r>
      <w:r w:rsidR="00060DBF" w:rsidRPr="00633807">
        <w:rPr>
          <w:sz w:val="22"/>
          <w:szCs w:val="22"/>
        </w:rPr>
        <w:t xml:space="preserve"> </w:t>
      </w:r>
      <w:r w:rsidR="00E2538A" w:rsidRPr="00633807">
        <w:rPr>
          <w:sz w:val="22"/>
          <w:szCs w:val="22"/>
        </w:rPr>
        <w:t>(In Afrikaans, English summary).</w:t>
      </w:r>
    </w:p>
    <w:p w:rsidR="00433D67" w:rsidRPr="00633807" w:rsidRDefault="00433D67" w:rsidP="00633807">
      <w:pPr>
        <w:pStyle w:val="Style"/>
        <w:ind w:left="567" w:right="9" w:hanging="567"/>
        <w:jc w:val="both"/>
        <w:rPr>
          <w:sz w:val="22"/>
          <w:szCs w:val="22"/>
        </w:rPr>
      </w:pPr>
      <w:r w:rsidRPr="00633807">
        <w:rPr>
          <w:sz w:val="22"/>
          <w:szCs w:val="22"/>
        </w:rPr>
        <w:t>Lüdemann</w:t>
      </w:r>
      <w:r w:rsidR="00E2538A" w:rsidRPr="00633807">
        <w:rPr>
          <w:sz w:val="22"/>
          <w:szCs w:val="22"/>
        </w:rPr>
        <w:t>,</w:t>
      </w:r>
      <w:r w:rsidRPr="00633807">
        <w:rPr>
          <w:sz w:val="22"/>
          <w:szCs w:val="22"/>
        </w:rPr>
        <w:t xml:space="preserve"> C</w:t>
      </w:r>
      <w:r w:rsidR="00E2538A" w:rsidRPr="00633807">
        <w:rPr>
          <w:sz w:val="22"/>
          <w:szCs w:val="22"/>
        </w:rPr>
        <w:t>.</w:t>
      </w:r>
      <w:r w:rsidRPr="00633807">
        <w:rPr>
          <w:sz w:val="22"/>
          <w:szCs w:val="22"/>
        </w:rPr>
        <w:t>J</w:t>
      </w:r>
      <w:r w:rsidR="00E2538A" w:rsidRPr="00633807">
        <w:rPr>
          <w:sz w:val="22"/>
          <w:szCs w:val="22"/>
        </w:rPr>
        <w:t>.</w:t>
      </w:r>
      <w:r w:rsidRPr="00633807">
        <w:rPr>
          <w:sz w:val="22"/>
          <w:szCs w:val="22"/>
        </w:rPr>
        <w:t>F</w:t>
      </w:r>
      <w:r w:rsidR="00E2538A" w:rsidRPr="00633807">
        <w:rPr>
          <w:sz w:val="22"/>
          <w:szCs w:val="22"/>
        </w:rPr>
        <w:t>.,</w:t>
      </w:r>
      <w:r w:rsidRPr="00633807">
        <w:rPr>
          <w:sz w:val="22"/>
          <w:szCs w:val="22"/>
        </w:rPr>
        <w:t xml:space="preserve"> 1990. Rooivleisproduksie en die</w:t>
      </w:r>
      <w:r w:rsidR="00060DBF" w:rsidRPr="00633807">
        <w:rPr>
          <w:sz w:val="22"/>
          <w:szCs w:val="22"/>
        </w:rPr>
        <w:t xml:space="preserve"> </w:t>
      </w:r>
      <w:r w:rsidRPr="00633807">
        <w:rPr>
          <w:sz w:val="22"/>
          <w:szCs w:val="22"/>
        </w:rPr>
        <w:t>nie-graskomponent van veld in die bosveldgebiede van Noord-Transvaal.</w:t>
      </w:r>
      <w:r w:rsidR="00060DBF" w:rsidRPr="00633807">
        <w:rPr>
          <w:sz w:val="22"/>
          <w:szCs w:val="22"/>
        </w:rPr>
        <w:t xml:space="preserve"> </w:t>
      </w:r>
      <w:r w:rsidRPr="00633807">
        <w:rPr>
          <w:sz w:val="22"/>
          <w:szCs w:val="22"/>
        </w:rPr>
        <w:t>Mara Agricultural Research Station Farmers Day, Lecture Series 26</w:t>
      </w:r>
      <w:r w:rsidR="00960C04" w:rsidRPr="00633807">
        <w:rPr>
          <w:sz w:val="22"/>
          <w:szCs w:val="22"/>
        </w:rPr>
        <w:t>,</w:t>
      </w:r>
      <w:r w:rsidRPr="00633807">
        <w:rPr>
          <w:sz w:val="22"/>
          <w:szCs w:val="22"/>
        </w:rPr>
        <w:t xml:space="preserve"> 18–24</w:t>
      </w:r>
      <w:r w:rsidR="00E2538A" w:rsidRPr="00633807">
        <w:rPr>
          <w:sz w:val="22"/>
          <w:szCs w:val="22"/>
        </w:rPr>
        <w:t xml:space="preserve"> (In Afrikaans)</w:t>
      </w:r>
      <w:r w:rsidRPr="00633807">
        <w:rPr>
          <w:sz w:val="22"/>
          <w:szCs w:val="22"/>
        </w:rPr>
        <w:t>.</w:t>
      </w:r>
    </w:p>
    <w:p w:rsidR="0029795E" w:rsidRPr="00633807" w:rsidRDefault="0029795E" w:rsidP="00633807">
      <w:pPr>
        <w:shd w:val="clear" w:color="auto" w:fill="FFFFFF"/>
        <w:ind w:left="567" w:hanging="567"/>
        <w:jc w:val="both"/>
        <w:textAlignment w:val="baseline"/>
        <w:rPr>
          <w:sz w:val="22"/>
          <w:szCs w:val="22"/>
        </w:rPr>
      </w:pPr>
      <w:r w:rsidRPr="00633807">
        <w:rPr>
          <w:color w:val="333333"/>
          <w:sz w:val="22"/>
          <w:szCs w:val="22"/>
          <w:lang w:val="en"/>
        </w:rPr>
        <w:t xml:space="preserve">Nyamukanza, C.C. &amp; Scogings, P.F., 2008. </w:t>
      </w:r>
      <w:r w:rsidRPr="00633807">
        <w:rPr>
          <w:sz w:val="22"/>
          <w:szCs w:val="22"/>
          <w:lang w:val="en"/>
        </w:rPr>
        <w:t xml:space="preserve">Sprout selection and performance of goats fed Acacia karroo coppices in the False Thornveld of the Eastern Cape, South Africa. </w:t>
      </w:r>
      <w:r w:rsidRPr="00633807">
        <w:rPr>
          <w:sz w:val="22"/>
          <w:szCs w:val="22"/>
        </w:rPr>
        <w:t xml:space="preserve">S. Afr.  J. An. Sci. </w:t>
      </w:r>
      <w:r w:rsidRPr="00633807">
        <w:rPr>
          <w:sz w:val="22"/>
          <w:szCs w:val="22"/>
          <w:lang w:val="en"/>
        </w:rPr>
        <w:t>38: 83-90.</w:t>
      </w:r>
    </w:p>
    <w:p w:rsidR="00E439D0" w:rsidRPr="00633807" w:rsidRDefault="00E439D0" w:rsidP="00633807">
      <w:pPr>
        <w:autoSpaceDE w:val="0"/>
        <w:autoSpaceDN w:val="0"/>
        <w:adjustRightInd w:val="0"/>
        <w:ind w:left="567" w:hanging="567"/>
        <w:jc w:val="both"/>
        <w:rPr>
          <w:sz w:val="22"/>
          <w:szCs w:val="22"/>
        </w:rPr>
      </w:pPr>
      <w:r w:rsidRPr="00633807">
        <w:rPr>
          <w:sz w:val="22"/>
          <w:szCs w:val="22"/>
        </w:rPr>
        <w:t>Rothauge, A., Kavandji, G. &amp; Nghikembua M.L.</w:t>
      </w:r>
      <w:r w:rsidR="00E4346B">
        <w:rPr>
          <w:sz w:val="22"/>
          <w:szCs w:val="22"/>
        </w:rPr>
        <w:t xml:space="preserve">, </w:t>
      </w:r>
      <w:r w:rsidRPr="00633807">
        <w:rPr>
          <w:sz w:val="22"/>
          <w:szCs w:val="22"/>
        </w:rPr>
        <w:t>2003. Forage preferences of boer goats in the Highlands Savanna during the rainy season 1. Diet selection. Agricola 13: 24-41</w:t>
      </w:r>
      <w:r w:rsidR="00E4346B">
        <w:rPr>
          <w:sz w:val="22"/>
          <w:szCs w:val="22"/>
        </w:rPr>
        <w:t>.</w:t>
      </w:r>
    </w:p>
    <w:p w:rsidR="00A63405" w:rsidRPr="00633807" w:rsidRDefault="00665DD5" w:rsidP="00633807">
      <w:pPr>
        <w:pStyle w:val="Style"/>
        <w:ind w:left="567" w:hanging="567"/>
        <w:jc w:val="both"/>
        <w:rPr>
          <w:sz w:val="22"/>
          <w:szCs w:val="22"/>
        </w:rPr>
      </w:pPr>
      <w:r w:rsidRPr="00633807">
        <w:rPr>
          <w:sz w:val="22"/>
          <w:szCs w:val="22"/>
        </w:rPr>
        <w:t>Soil Classification Working G</w:t>
      </w:r>
      <w:r w:rsidR="00A63405" w:rsidRPr="00633807">
        <w:rPr>
          <w:sz w:val="22"/>
          <w:szCs w:val="22"/>
        </w:rPr>
        <w:t>roup</w:t>
      </w:r>
      <w:r w:rsidR="00E2538A" w:rsidRPr="00633807">
        <w:rPr>
          <w:sz w:val="22"/>
          <w:szCs w:val="22"/>
        </w:rPr>
        <w:t>,</w:t>
      </w:r>
      <w:r w:rsidR="00A63405" w:rsidRPr="00633807">
        <w:rPr>
          <w:sz w:val="22"/>
          <w:szCs w:val="22"/>
        </w:rPr>
        <w:t xml:space="preserve"> 1991. Soil classification: a binominal system for South Africa. Sci</w:t>
      </w:r>
      <w:r w:rsidR="00960C04" w:rsidRPr="00633807">
        <w:rPr>
          <w:sz w:val="22"/>
          <w:szCs w:val="22"/>
        </w:rPr>
        <w:t>.</w:t>
      </w:r>
      <w:r w:rsidR="00A63405" w:rsidRPr="00633807">
        <w:rPr>
          <w:sz w:val="22"/>
          <w:szCs w:val="22"/>
        </w:rPr>
        <w:t xml:space="preserve"> Bul</w:t>
      </w:r>
      <w:r w:rsidR="00960C04" w:rsidRPr="00633807">
        <w:rPr>
          <w:sz w:val="22"/>
          <w:szCs w:val="22"/>
        </w:rPr>
        <w:t>l.</w:t>
      </w:r>
      <w:r w:rsidR="00060DBF" w:rsidRPr="00633807">
        <w:rPr>
          <w:sz w:val="22"/>
          <w:szCs w:val="22"/>
        </w:rPr>
        <w:t xml:space="preserve"> </w:t>
      </w:r>
      <w:r w:rsidR="00A63405" w:rsidRPr="00633807">
        <w:rPr>
          <w:w w:val="113"/>
          <w:sz w:val="22"/>
          <w:szCs w:val="22"/>
        </w:rPr>
        <w:t xml:space="preserve">390, </w:t>
      </w:r>
      <w:r w:rsidR="00A63405" w:rsidRPr="00633807">
        <w:rPr>
          <w:sz w:val="22"/>
          <w:szCs w:val="22"/>
        </w:rPr>
        <w:t>Department of Agricultural Technical Services, Pretoria.</w:t>
      </w:r>
    </w:p>
    <w:p w:rsidR="00A63405" w:rsidRPr="00633807" w:rsidRDefault="00A63405" w:rsidP="00633807">
      <w:pPr>
        <w:pStyle w:val="Style"/>
        <w:ind w:left="567" w:hanging="567"/>
        <w:jc w:val="both"/>
        <w:rPr>
          <w:sz w:val="22"/>
          <w:szCs w:val="22"/>
        </w:rPr>
      </w:pPr>
      <w:r w:rsidRPr="00633807">
        <w:rPr>
          <w:sz w:val="22"/>
          <w:szCs w:val="22"/>
        </w:rPr>
        <w:t>Statgraphics</w:t>
      </w:r>
      <w:r w:rsidR="00E2538A" w:rsidRPr="00633807">
        <w:rPr>
          <w:sz w:val="22"/>
          <w:szCs w:val="22"/>
        </w:rPr>
        <w:t>,</w:t>
      </w:r>
      <w:r w:rsidRPr="00633807">
        <w:rPr>
          <w:sz w:val="22"/>
          <w:szCs w:val="22"/>
        </w:rPr>
        <w:t xml:space="preserve"> 1991.</w:t>
      </w:r>
      <w:r w:rsidR="00060DBF" w:rsidRPr="00633807">
        <w:rPr>
          <w:sz w:val="22"/>
          <w:szCs w:val="22"/>
        </w:rPr>
        <w:t xml:space="preserve"> </w:t>
      </w:r>
      <w:r w:rsidRPr="00633807">
        <w:rPr>
          <w:sz w:val="22"/>
          <w:szCs w:val="22"/>
        </w:rPr>
        <w:t xml:space="preserve">User Manual. STSC Incorporated, USA. </w:t>
      </w:r>
    </w:p>
    <w:p w:rsidR="00236D42" w:rsidRPr="00633807" w:rsidRDefault="00236D42" w:rsidP="00633807">
      <w:pPr>
        <w:ind w:left="567" w:hanging="567"/>
        <w:jc w:val="both"/>
        <w:rPr>
          <w:sz w:val="22"/>
          <w:szCs w:val="22"/>
        </w:rPr>
      </w:pPr>
      <w:r w:rsidRPr="00633807">
        <w:rPr>
          <w:sz w:val="22"/>
          <w:szCs w:val="22"/>
        </w:rPr>
        <w:t>Steel</w:t>
      </w:r>
      <w:r w:rsidR="00E2538A" w:rsidRPr="00633807">
        <w:rPr>
          <w:sz w:val="22"/>
          <w:szCs w:val="22"/>
        </w:rPr>
        <w:t>,</w:t>
      </w:r>
      <w:r w:rsidRPr="00633807">
        <w:rPr>
          <w:sz w:val="22"/>
          <w:szCs w:val="22"/>
        </w:rPr>
        <w:t xml:space="preserve"> R</w:t>
      </w:r>
      <w:r w:rsidR="00E2538A" w:rsidRPr="00633807">
        <w:rPr>
          <w:sz w:val="22"/>
          <w:szCs w:val="22"/>
        </w:rPr>
        <w:t>.</w:t>
      </w:r>
      <w:r w:rsidRPr="00633807">
        <w:rPr>
          <w:sz w:val="22"/>
          <w:szCs w:val="22"/>
        </w:rPr>
        <w:t>D</w:t>
      </w:r>
      <w:r w:rsidR="00E2538A" w:rsidRPr="00633807">
        <w:rPr>
          <w:sz w:val="22"/>
          <w:szCs w:val="22"/>
        </w:rPr>
        <w:t>.</w:t>
      </w:r>
      <w:r w:rsidRPr="00633807">
        <w:rPr>
          <w:sz w:val="22"/>
          <w:szCs w:val="22"/>
        </w:rPr>
        <w:t>G</w:t>
      </w:r>
      <w:r w:rsidR="00E2538A" w:rsidRPr="00633807">
        <w:rPr>
          <w:sz w:val="22"/>
          <w:szCs w:val="22"/>
        </w:rPr>
        <w:t>. &amp;</w:t>
      </w:r>
      <w:r w:rsidR="00060DBF" w:rsidRPr="00633807">
        <w:rPr>
          <w:sz w:val="22"/>
          <w:szCs w:val="22"/>
        </w:rPr>
        <w:t xml:space="preserve"> </w:t>
      </w:r>
      <w:r w:rsidRPr="00633807">
        <w:rPr>
          <w:sz w:val="22"/>
          <w:szCs w:val="22"/>
        </w:rPr>
        <w:t>Torrie J</w:t>
      </w:r>
      <w:r w:rsidR="00E2538A" w:rsidRPr="00633807">
        <w:rPr>
          <w:sz w:val="22"/>
          <w:szCs w:val="22"/>
        </w:rPr>
        <w:t>.</w:t>
      </w:r>
      <w:r w:rsidRPr="00633807">
        <w:rPr>
          <w:sz w:val="22"/>
          <w:szCs w:val="22"/>
        </w:rPr>
        <w:t>H</w:t>
      </w:r>
      <w:r w:rsidR="00E2538A" w:rsidRPr="00633807">
        <w:rPr>
          <w:sz w:val="22"/>
          <w:szCs w:val="22"/>
        </w:rPr>
        <w:t>.,</w:t>
      </w:r>
      <w:r w:rsidRPr="00633807">
        <w:rPr>
          <w:sz w:val="22"/>
          <w:szCs w:val="22"/>
        </w:rPr>
        <w:t xml:space="preserve"> 1960.</w:t>
      </w:r>
      <w:r w:rsidR="00060DBF" w:rsidRPr="00633807">
        <w:rPr>
          <w:sz w:val="22"/>
          <w:szCs w:val="22"/>
        </w:rPr>
        <w:t xml:space="preserve"> </w:t>
      </w:r>
      <w:r w:rsidRPr="00633807">
        <w:rPr>
          <w:sz w:val="22"/>
          <w:szCs w:val="22"/>
        </w:rPr>
        <w:t xml:space="preserve">Principles and Procedures of Statistics. McGraw-Hill, New York. </w:t>
      </w:r>
    </w:p>
    <w:p w:rsidR="00A63405" w:rsidRPr="00633807" w:rsidRDefault="00A63405" w:rsidP="00633807">
      <w:pPr>
        <w:pStyle w:val="Style"/>
        <w:ind w:left="567" w:right="100" w:hanging="567"/>
        <w:jc w:val="both"/>
        <w:rPr>
          <w:sz w:val="22"/>
          <w:szCs w:val="22"/>
        </w:rPr>
      </w:pPr>
      <w:r w:rsidRPr="00633807">
        <w:rPr>
          <w:sz w:val="22"/>
          <w:szCs w:val="22"/>
        </w:rPr>
        <w:t>Stuart-Hill G</w:t>
      </w:r>
      <w:r w:rsidR="00E2538A" w:rsidRPr="00633807">
        <w:rPr>
          <w:sz w:val="22"/>
          <w:szCs w:val="22"/>
        </w:rPr>
        <w:t>.</w:t>
      </w:r>
      <w:r w:rsidRPr="00633807">
        <w:rPr>
          <w:sz w:val="22"/>
          <w:szCs w:val="22"/>
        </w:rPr>
        <w:t>C</w:t>
      </w:r>
      <w:r w:rsidR="00E2538A" w:rsidRPr="00633807">
        <w:rPr>
          <w:sz w:val="22"/>
          <w:szCs w:val="22"/>
        </w:rPr>
        <w:t>.,</w:t>
      </w:r>
      <w:r w:rsidRPr="00633807">
        <w:rPr>
          <w:sz w:val="22"/>
          <w:szCs w:val="22"/>
        </w:rPr>
        <w:t xml:space="preserve"> 1987. Refinement of a model describing production, animal production and profitability as a function of bush density in the False Thornveld of the Eastern Cape.</w:t>
      </w:r>
      <w:r w:rsidR="00060DBF" w:rsidRPr="00633807">
        <w:rPr>
          <w:sz w:val="22"/>
          <w:szCs w:val="22"/>
        </w:rPr>
        <w:t xml:space="preserve"> </w:t>
      </w:r>
      <w:r w:rsidRPr="00633807">
        <w:rPr>
          <w:sz w:val="22"/>
          <w:szCs w:val="22"/>
        </w:rPr>
        <w:t xml:space="preserve"> J</w:t>
      </w:r>
      <w:r w:rsidR="00960C04" w:rsidRPr="00633807">
        <w:rPr>
          <w:sz w:val="22"/>
          <w:szCs w:val="22"/>
        </w:rPr>
        <w:t>.</w:t>
      </w:r>
      <w:r w:rsidR="00060DBF" w:rsidRPr="00633807">
        <w:rPr>
          <w:sz w:val="22"/>
          <w:szCs w:val="22"/>
        </w:rPr>
        <w:t xml:space="preserve"> </w:t>
      </w:r>
      <w:r w:rsidR="00960C04" w:rsidRPr="00633807">
        <w:rPr>
          <w:sz w:val="22"/>
          <w:szCs w:val="22"/>
        </w:rPr>
        <w:t xml:space="preserve"> </w:t>
      </w:r>
      <w:r w:rsidRPr="00633807">
        <w:rPr>
          <w:sz w:val="22"/>
          <w:szCs w:val="22"/>
        </w:rPr>
        <w:t>Grassl</w:t>
      </w:r>
      <w:r w:rsidR="00960C04" w:rsidRPr="00633807">
        <w:rPr>
          <w:sz w:val="22"/>
          <w:szCs w:val="22"/>
        </w:rPr>
        <w:t xml:space="preserve">. </w:t>
      </w:r>
      <w:r w:rsidRPr="00633807">
        <w:rPr>
          <w:sz w:val="22"/>
          <w:szCs w:val="22"/>
        </w:rPr>
        <w:t>Soc</w:t>
      </w:r>
      <w:r w:rsidR="00960C04" w:rsidRPr="00633807">
        <w:rPr>
          <w:sz w:val="22"/>
          <w:szCs w:val="22"/>
        </w:rPr>
        <w:t>. Sth.</w:t>
      </w:r>
      <w:r w:rsidRPr="00633807">
        <w:rPr>
          <w:sz w:val="22"/>
          <w:szCs w:val="22"/>
        </w:rPr>
        <w:t xml:space="preserve"> Af</w:t>
      </w:r>
      <w:r w:rsidR="00960C04" w:rsidRPr="00633807">
        <w:rPr>
          <w:sz w:val="22"/>
          <w:szCs w:val="22"/>
        </w:rPr>
        <w:t>r.</w:t>
      </w:r>
      <w:r w:rsidRPr="00633807">
        <w:rPr>
          <w:sz w:val="22"/>
          <w:szCs w:val="22"/>
        </w:rPr>
        <w:t xml:space="preserve"> 4</w:t>
      </w:r>
      <w:r w:rsidR="00960C04" w:rsidRPr="00633807">
        <w:rPr>
          <w:sz w:val="22"/>
          <w:szCs w:val="22"/>
        </w:rPr>
        <w:t>,</w:t>
      </w:r>
      <w:r w:rsidRPr="00633807">
        <w:rPr>
          <w:sz w:val="22"/>
          <w:szCs w:val="22"/>
        </w:rPr>
        <w:t xml:space="preserve"> 18-24. </w:t>
      </w:r>
    </w:p>
    <w:p w:rsidR="00A63405" w:rsidRPr="00633807" w:rsidRDefault="00A63405" w:rsidP="00633807">
      <w:pPr>
        <w:pStyle w:val="Style"/>
        <w:ind w:left="567" w:right="100" w:hanging="567"/>
        <w:jc w:val="both"/>
        <w:rPr>
          <w:sz w:val="22"/>
          <w:szCs w:val="22"/>
        </w:rPr>
      </w:pPr>
      <w:r w:rsidRPr="00633807">
        <w:rPr>
          <w:sz w:val="22"/>
          <w:szCs w:val="22"/>
        </w:rPr>
        <w:t>Teague</w:t>
      </w:r>
      <w:r w:rsidR="00E2538A" w:rsidRPr="00633807">
        <w:rPr>
          <w:sz w:val="22"/>
          <w:szCs w:val="22"/>
        </w:rPr>
        <w:t>,</w:t>
      </w:r>
      <w:r w:rsidRPr="00633807">
        <w:rPr>
          <w:sz w:val="22"/>
          <w:szCs w:val="22"/>
        </w:rPr>
        <w:t xml:space="preserve"> W</w:t>
      </w:r>
      <w:r w:rsidR="00E2538A" w:rsidRPr="00633807">
        <w:rPr>
          <w:sz w:val="22"/>
          <w:szCs w:val="22"/>
        </w:rPr>
        <w:t>.</w:t>
      </w:r>
      <w:r w:rsidRPr="00633807">
        <w:rPr>
          <w:sz w:val="22"/>
          <w:szCs w:val="22"/>
        </w:rPr>
        <w:t>R</w:t>
      </w:r>
      <w:r w:rsidR="00E2538A" w:rsidRPr="00633807">
        <w:rPr>
          <w:sz w:val="22"/>
          <w:szCs w:val="22"/>
        </w:rPr>
        <w:t>.,</w:t>
      </w:r>
      <w:r w:rsidRPr="00633807">
        <w:rPr>
          <w:sz w:val="22"/>
          <w:szCs w:val="22"/>
        </w:rPr>
        <w:t xml:space="preserve"> 1989. Management of veld types: Grass\bush communities. </w:t>
      </w:r>
      <w:r w:rsidRPr="00633807">
        <w:rPr>
          <w:bCs/>
          <w:sz w:val="22"/>
          <w:szCs w:val="22"/>
        </w:rPr>
        <w:t>In:</w:t>
      </w:r>
      <w:r w:rsidR="00060DBF" w:rsidRPr="00633807">
        <w:rPr>
          <w:bCs/>
          <w:sz w:val="22"/>
          <w:szCs w:val="22"/>
        </w:rPr>
        <w:t xml:space="preserve"> </w:t>
      </w:r>
      <w:r w:rsidR="00FA457E" w:rsidRPr="00633807">
        <w:rPr>
          <w:sz w:val="22"/>
          <w:szCs w:val="22"/>
        </w:rPr>
        <w:t xml:space="preserve">Veld management in the Eastern Cape. Ed. </w:t>
      </w:r>
      <w:r w:rsidRPr="00633807">
        <w:rPr>
          <w:sz w:val="22"/>
          <w:szCs w:val="22"/>
        </w:rPr>
        <w:t>Danckwerts</w:t>
      </w:r>
      <w:r w:rsidR="00FA457E" w:rsidRPr="00633807">
        <w:rPr>
          <w:sz w:val="22"/>
          <w:szCs w:val="22"/>
        </w:rPr>
        <w:t>,</w:t>
      </w:r>
      <w:r w:rsidRPr="00633807">
        <w:rPr>
          <w:sz w:val="22"/>
          <w:szCs w:val="22"/>
        </w:rPr>
        <w:t xml:space="preserve"> J</w:t>
      </w:r>
      <w:r w:rsidR="00FA457E" w:rsidRPr="00633807">
        <w:rPr>
          <w:sz w:val="22"/>
          <w:szCs w:val="22"/>
        </w:rPr>
        <w:t>.</w:t>
      </w:r>
      <w:r w:rsidR="007F7FF7" w:rsidRPr="00633807">
        <w:rPr>
          <w:sz w:val="22"/>
          <w:szCs w:val="22"/>
        </w:rPr>
        <w:t>E</w:t>
      </w:r>
      <w:r w:rsidR="00FA457E" w:rsidRPr="00633807">
        <w:rPr>
          <w:sz w:val="22"/>
          <w:szCs w:val="22"/>
        </w:rPr>
        <w:t>.</w:t>
      </w:r>
      <w:r w:rsidR="00060DBF" w:rsidRPr="00633807">
        <w:rPr>
          <w:sz w:val="22"/>
          <w:szCs w:val="22"/>
        </w:rPr>
        <w:t xml:space="preserve"> </w:t>
      </w:r>
      <w:r w:rsidRPr="00633807">
        <w:rPr>
          <w:sz w:val="22"/>
          <w:szCs w:val="22"/>
        </w:rPr>
        <w:t>&amp; Teague</w:t>
      </w:r>
      <w:r w:rsidR="00FA457E" w:rsidRPr="00633807">
        <w:rPr>
          <w:sz w:val="22"/>
          <w:szCs w:val="22"/>
        </w:rPr>
        <w:t>,</w:t>
      </w:r>
      <w:r w:rsidRPr="00633807">
        <w:rPr>
          <w:sz w:val="22"/>
          <w:szCs w:val="22"/>
        </w:rPr>
        <w:t xml:space="preserve"> W</w:t>
      </w:r>
      <w:r w:rsidR="00FA457E" w:rsidRPr="00633807">
        <w:rPr>
          <w:sz w:val="22"/>
          <w:szCs w:val="22"/>
        </w:rPr>
        <w:t>.</w:t>
      </w:r>
      <w:r w:rsidRPr="00633807">
        <w:rPr>
          <w:sz w:val="22"/>
          <w:szCs w:val="22"/>
        </w:rPr>
        <w:t>R</w:t>
      </w:r>
      <w:r w:rsidR="00FA457E" w:rsidRPr="00633807">
        <w:rPr>
          <w:sz w:val="22"/>
          <w:szCs w:val="22"/>
        </w:rPr>
        <w:t>.,</w:t>
      </w:r>
      <w:r w:rsidRPr="00633807">
        <w:rPr>
          <w:sz w:val="22"/>
          <w:szCs w:val="22"/>
        </w:rPr>
        <w:t xml:space="preserve"> Department of Agriculture and Water Supply</w:t>
      </w:r>
      <w:r w:rsidR="00FA457E" w:rsidRPr="00633807">
        <w:rPr>
          <w:sz w:val="22"/>
          <w:szCs w:val="22"/>
        </w:rPr>
        <w:t>,</w:t>
      </w:r>
      <w:r w:rsidRPr="00633807">
        <w:rPr>
          <w:sz w:val="22"/>
          <w:szCs w:val="22"/>
        </w:rPr>
        <w:t xml:space="preserve"> Government printer, Pretoria</w:t>
      </w:r>
      <w:r w:rsidR="00FA457E" w:rsidRPr="00633807">
        <w:rPr>
          <w:sz w:val="22"/>
          <w:szCs w:val="22"/>
        </w:rPr>
        <w:t>, South Africa</w:t>
      </w:r>
      <w:r w:rsidRPr="00633807">
        <w:rPr>
          <w:sz w:val="22"/>
          <w:szCs w:val="22"/>
        </w:rPr>
        <w:t>.</w:t>
      </w:r>
      <w:r w:rsidR="00060DBF" w:rsidRPr="00633807">
        <w:rPr>
          <w:sz w:val="22"/>
          <w:szCs w:val="22"/>
        </w:rPr>
        <w:t xml:space="preserve"> </w:t>
      </w:r>
      <w:r w:rsidR="00FA457E" w:rsidRPr="00633807">
        <w:rPr>
          <w:sz w:val="22"/>
          <w:szCs w:val="22"/>
        </w:rPr>
        <w:t>pp.</w:t>
      </w:r>
      <w:r w:rsidR="007F6726">
        <w:rPr>
          <w:sz w:val="22"/>
          <w:szCs w:val="22"/>
        </w:rPr>
        <w:t xml:space="preserve"> </w:t>
      </w:r>
      <w:r w:rsidR="00D605B6" w:rsidRPr="00633807">
        <w:rPr>
          <w:sz w:val="22"/>
          <w:szCs w:val="22"/>
        </w:rPr>
        <w:t>155–165.</w:t>
      </w:r>
    </w:p>
    <w:p w:rsidR="00334F7F" w:rsidRPr="00633807" w:rsidRDefault="00A63405" w:rsidP="00633807">
      <w:pPr>
        <w:pStyle w:val="Style"/>
        <w:ind w:left="567" w:hanging="567"/>
        <w:jc w:val="both"/>
        <w:rPr>
          <w:sz w:val="22"/>
          <w:szCs w:val="22"/>
        </w:rPr>
      </w:pPr>
      <w:r w:rsidRPr="00633807">
        <w:rPr>
          <w:sz w:val="22"/>
          <w:szCs w:val="22"/>
        </w:rPr>
        <w:t>Trollope</w:t>
      </w:r>
      <w:r w:rsidR="00E2538A" w:rsidRPr="00633807">
        <w:rPr>
          <w:sz w:val="22"/>
          <w:szCs w:val="22"/>
        </w:rPr>
        <w:t>,</w:t>
      </w:r>
      <w:r w:rsidRPr="00633807">
        <w:rPr>
          <w:sz w:val="22"/>
          <w:szCs w:val="22"/>
        </w:rPr>
        <w:t xml:space="preserve"> W</w:t>
      </w:r>
      <w:r w:rsidR="00E2538A" w:rsidRPr="00633807">
        <w:rPr>
          <w:sz w:val="22"/>
          <w:szCs w:val="22"/>
        </w:rPr>
        <w:t>.</w:t>
      </w:r>
      <w:r w:rsidRPr="00633807">
        <w:rPr>
          <w:sz w:val="22"/>
          <w:szCs w:val="22"/>
        </w:rPr>
        <w:t>S</w:t>
      </w:r>
      <w:r w:rsidR="00E2538A" w:rsidRPr="00633807">
        <w:rPr>
          <w:sz w:val="22"/>
          <w:szCs w:val="22"/>
        </w:rPr>
        <w:t>.</w:t>
      </w:r>
      <w:r w:rsidRPr="00633807">
        <w:rPr>
          <w:sz w:val="22"/>
          <w:szCs w:val="22"/>
        </w:rPr>
        <w:t>W</w:t>
      </w:r>
      <w:r w:rsidR="00E2538A" w:rsidRPr="00633807">
        <w:rPr>
          <w:sz w:val="22"/>
          <w:szCs w:val="22"/>
        </w:rPr>
        <w:t>.,</w:t>
      </w:r>
      <w:r w:rsidRPr="00633807">
        <w:rPr>
          <w:sz w:val="22"/>
          <w:szCs w:val="22"/>
        </w:rPr>
        <w:t xml:space="preserve"> 1981</w:t>
      </w:r>
      <w:r w:rsidR="004E11A8" w:rsidRPr="00633807">
        <w:rPr>
          <w:sz w:val="22"/>
          <w:szCs w:val="22"/>
        </w:rPr>
        <w:t>a</w:t>
      </w:r>
      <w:r w:rsidRPr="00633807">
        <w:rPr>
          <w:sz w:val="22"/>
          <w:szCs w:val="22"/>
        </w:rPr>
        <w:t>. The growth of shrubs and trees and their reaction to treatment. In: Veld and pasture management in South Africa.</w:t>
      </w:r>
      <w:r w:rsidR="00060DBF" w:rsidRPr="00633807">
        <w:rPr>
          <w:sz w:val="22"/>
          <w:szCs w:val="22"/>
        </w:rPr>
        <w:t xml:space="preserve"> </w:t>
      </w:r>
      <w:r w:rsidR="00E2538A" w:rsidRPr="00633807">
        <w:rPr>
          <w:sz w:val="22"/>
          <w:szCs w:val="22"/>
        </w:rPr>
        <w:t>Ed.</w:t>
      </w:r>
      <w:r w:rsidR="00060DBF" w:rsidRPr="00633807">
        <w:rPr>
          <w:sz w:val="22"/>
          <w:szCs w:val="22"/>
        </w:rPr>
        <w:t xml:space="preserve"> </w:t>
      </w:r>
      <w:r w:rsidR="00E2538A" w:rsidRPr="00633807">
        <w:rPr>
          <w:sz w:val="22"/>
          <w:szCs w:val="22"/>
        </w:rPr>
        <w:t>Tainton N.M.</w:t>
      </w:r>
      <w:r w:rsidR="00FA457E" w:rsidRPr="00633807">
        <w:rPr>
          <w:sz w:val="22"/>
          <w:szCs w:val="22"/>
        </w:rPr>
        <w:t>,</w:t>
      </w:r>
      <w:r w:rsidR="00060DBF" w:rsidRPr="00633807">
        <w:rPr>
          <w:sz w:val="22"/>
          <w:szCs w:val="22"/>
        </w:rPr>
        <w:t xml:space="preserve"> </w:t>
      </w:r>
      <w:r w:rsidRPr="00633807">
        <w:rPr>
          <w:sz w:val="22"/>
          <w:szCs w:val="22"/>
        </w:rPr>
        <w:t>Shuter and Shooter, Pietermaritzburg</w:t>
      </w:r>
      <w:r w:rsidR="00FA457E" w:rsidRPr="00633807">
        <w:rPr>
          <w:sz w:val="22"/>
          <w:szCs w:val="22"/>
        </w:rPr>
        <w:t>, South Africa</w:t>
      </w:r>
      <w:r w:rsidRPr="00633807">
        <w:rPr>
          <w:sz w:val="22"/>
          <w:szCs w:val="22"/>
        </w:rPr>
        <w:t>.</w:t>
      </w:r>
      <w:r w:rsidR="00060DBF" w:rsidRPr="00633807">
        <w:rPr>
          <w:sz w:val="22"/>
          <w:szCs w:val="22"/>
        </w:rPr>
        <w:t xml:space="preserve"> </w:t>
      </w:r>
      <w:r w:rsidR="00FA457E" w:rsidRPr="00633807">
        <w:rPr>
          <w:sz w:val="22"/>
          <w:szCs w:val="22"/>
        </w:rPr>
        <w:t xml:space="preserve">pp. </w:t>
      </w:r>
      <w:r w:rsidR="00CE2501" w:rsidRPr="00633807">
        <w:rPr>
          <w:sz w:val="22"/>
          <w:szCs w:val="22"/>
        </w:rPr>
        <w:t>249-279.</w:t>
      </w:r>
    </w:p>
    <w:p w:rsidR="00A63405" w:rsidRPr="00633807" w:rsidRDefault="00A63405" w:rsidP="00633807">
      <w:pPr>
        <w:pStyle w:val="Style"/>
        <w:ind w:left="567" w:hanging="567"/>
        <w:jc w:val="both"/>
        <w:rPr>
          <w:sz w:val="22"/>
          <w:szCs w:val="22"/>
        </w:rPr>
      </w:pPr>
      <w:r w:rsidRPr="00633807">
        <w:rPr>
          <w:sz w:val="22"/>
          <w:szCs w:val="22"/>
        </w:rPr>
        <w:t>Trollope</w:t>
      </w:r>
      <w:r w:rsidR="00E2538A" w:rsidRPr="00633807">
        <w:rPr>
          <w:sz w:val="22"/>
          <w:szCs w:val="22"/>
        </w:rPr>
        <w:t>,</w:t>
      </w:r>
      <w:r w:rsidRPr="00633807">
        <w:rPr>
          <w:sz w:val="22"/>
          <w:szCs w:val="22"/>
        </w:rPr>
        <w:t xml:space="preserve"> W</w:t>
      </w:r>
      <w:r w:rsidR="00E2538A" w:rsidRPr="00633807">
        <w:rPr>
          <w:sz w:val="22"/>
          <w:szCs w:val="22"/>
        </w:rPr>
        <w:t>.</w:t>
      </w:r>
      <w:r w:rsidRPr="00633807">
        <w:rPr>
          <w:sz w:val="22"/>
          <w:szCs w:val="22"/>
        </w:rPr>
        <w:t>S</w:t>
      </w:r>
      <w:r w:rsidR="00E2538A" w:rsidRPr="00633807">
        <w:rPr>
          <w:sz w:val="22"/>
          <w:szCs w:val="22"/>
        </w:rPr>
        <w:t>.</w:t>
      </w:r>
      <w:r w:rsidRPr="00633807">
        <w:rPr>
          <w:sz w:val="22"/>
          <w:szCs w:val="22"/>
        </w:rPr>
        <w:t>W</w:t>
      </w:r>
      <w:r w:rsidR="00E2538A" w:rsidRPr="00633807">
        <w:rPr>
          <w:sz w:val="22"/>
          <w:szCs w:val="22"/>
        </w:rPr>
        <w:t>.,</w:t>
      </w:r>
      <w:r w:rsidR="004E11A8" w:rsidRPr="00633807">
        <w:rPr>
          <w:sz w:val="22"/>
          <w:szCs w:val="22"/>
        </w:rPr>
        <w:t xml:space="preserve"> 1981b</w:t>
      </w:r>
      <w:r w:rsidRPr="00633807">
        <w:rPr>
          <w:sz w:val="22"/>
          <w:szCs w:val="22"/>
        </w:rPr>
        <w:t>. Application of grassveld manag</w:t>
      </w:r>
      <w:r w:rsidR="00FA457E" w:rsidRPr="00633807">
        <w:rPr>
          <w:sz w:val="22"/>
          <w:szCs w:val="22"/>
        </w:rPr>
        <w:t>ement principles - Savanna. In: Veld and pasture management in South Africa. Ed. Tainton</w:t>
      </w:r>
      <w:r w:rsidR="00060DBF" w:rsidRPr="00633807">
        <w:rPr>
          <w:sz w:val="22"/>
          <w:szCs w:val="22"/>
        </w:rPr>
        <w:t xml:space="preserve"> </w:t>
      </w:r>
      <w:r w:rsidR="00FA457E" w:rsidRPr="00633807">
        <w:rPr>
          <w:sz w:val="22"/>
          <w:szCs w:val="22"/>
        </w:rPr>
        <w:t xml:space="preserve"> N.M., Shuter and Shooter, Pietermaritzburg, South Africa.</w:t>
      </w:r>
      <w:r w:rsidR="00060DBF" w:rsidRPr="00633807">
        <w:rPr>
          <w:sz w:val="22"/>
          <w:szCs w:val="22"/>
        </w:rPr>
        <w:t xml:space="preserve"> </w:t>
      </w:r>
      <w:r w:rsidR="00FA457E" w:rsidRPr="00633807">
        <w:rPr>
          <w:sz w:val="22"/>
          <w:szCs w:val="22"/>
        </w:rPr>
        <w:t xml:space="preserve">pp. </w:t>
      </w:r>
      <w:r w:rsidR="00CE2501" w:rsidRPr="00633807">
        <w:rPr>
          <w:sz w:val="22"/>
          <w:szCs w:val="22"/>
        </w:rPr>
        <w:t xml:space="preserve">401-410. </w:t>
      </w:r>
    </w:p>
    <w:p w:rsidR="000006A0" w:rsidRDefault="000006A0" w:rsidP="00E4346B">
      <w:pPr>
        <w:tabs>
          <w:tab w:val="left" w:pos="7470"/>
        </w:tabs>
        <w:ind w:right="-149"/>
        <w:jc w:val="both"/>
        <w:rPr>
          <w:sz w:val="22"/>
        </w:rPr>
      </w:pPr>
      <w:r w:rsidRPr="00633807">
        <w:rPr>
          <w:sz w:val="22"/>
          <w:szCs w:val="22"/>
        </w:rPr>
        <w:t xml:space="preserve">Trollope, W.S.W., 1984. Control of indigenous encroaching plants in the Eastern Cape. Dohne Agric </w:t>
      </w:r>
      <w:r>
        <w:rPr>
          <w:sz w:val="22"/>
        </w:rPr>
        <w:t>6: 27-34.</w:t>
      </w:r>
    </w:p>
    <w:sectPr w:rsidR="000006A0" w:rsidSect="008819BF">
      <w:headerReference w:type="default" r:id="rId13"/>
      <w:footerReference w:type="default" r:id="rId14"/>
      <w:type w:val="continuous"/>
      <w:pgSz w:w="11907" w:h="16840" w:code="9"/>
      <w:pgMar w:top="1418" w:right="1134" w:bottom="1135" w:left="1134" w:header="340" w:footer="6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45" w:rsidRDefault="00A86D45" w:rsidP="009A599E">
      <w:r>
        <w:separator/>
      </w:r>
    </w:p>
  </w:endnote>
  <w:endnote w:type="continuationSeparator" w:id="0">
    <w:p w:rsidR="00A86D45" w:rsidRDefault="00A86D45" w:rsidP="009A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D7" w:rsidRDefault="00D975D7" w:rsidP="00D975D7">
    <w:pPr>
      <w:pStyle w:val="Footer"/>
    </w:pPr>
  </w:p>
  <w:p w:rsidR="00D975D7" w:rsidRDefault="00D975D7" w:rsidP="00D975D7">
    <w:pPr>
      <w:pStyle w:val="Footer"/>
    </w:pPr>
  </w:p>
  <w:p w:rsidR="00D975D7" w:rsidRPr="00052275" w:rsidRDefault="00D975D7" w:rsidP="00D975D7">
    <w:pPr>
      <w:pStyle w:val="Footer"/>
      <w:jc w:val="center"/>
      <w:rPr>
        <w:i/>
        <w:sz w:val="16"/>
        <w:szCs w:val="16"/>
      </w:rPr>
    </w:pPr>
    <w:r w:rsidRPr="00052275">
      <w:rPr>
        <w:i/>
        <w:sz w:val="16"/>
        <w:szCs w:val="16"/>
      </w:rPr>
      <w:t xml:space="preserve">Citation of this paper: Appl. Anim. </w:t>
    </w:r>
    <w:proofErr w:type="spellStart"/>
    <w:r w:rsidRPr="00052275">
      <w:rPr>
        <w:i/>
        <w:sz w:val="16"/>
        <w:szCs w:val="16"/>
      </w:rPr>
      <w:t>Husb</w:t>
    </w:r>
    <w:proofErr w:type="spellEnd"/>
    <w:r w:rsidRPr="00052275">
      <w:rPr>
        <w:i/>
        <w:sz w:val="16"/>
        <w:szCs w:val="16"/>
      </w:rPr>
      <w:t xml:space="preserve">. Rural Develop. 2014, </w:t>
    </w:r>
    <w:proofErr w:type="spellStart"/>
    <w:r w:rsidRPr="00052275">
      <w:rPr>
        <w:i/>
        <w:sz w:val="16"/>
        <w:szCs w:val="16"/>
      </w:rPr>
      <w:t>vol</w:t>
    </w:r>
    <w:proofErr w:type="spellEnd"/>
    <w:r w:rsidRPr="00052275">
      <w:rPr>
        <w:i/>
        <w:sz w:val="16"/>
        <w:szCs w:val="16"/>
      </w:rPr>
      <w:t xml:space="preserve"> 7, 1-6: www.sasas.co.za/aahrd/</w:t>
    </w:r>
  </w:p>
  <w:p w:rsidR="008819BF" w:rsidRPr="008819BF" w:rsidRDefault="008819BF" w:rsidP="008819BF">
    <w:pPr>
      <w:pStyle w:val="Footer"/>
      <w:jc w:val="center"/>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EC" w:rsidRPr="00052275" w:rsidRDefault="006E28EC" w:rsidP="006E28EC">
    <w:pPr>
      <w:pStyle w:val="Footer"/>
      <w:jc w:val="center"/>
      <w:rPr>
        <w:i/>
        <w:sz w:val="16"/>
        <w:szCs w:val="16"/>
      </w:rPr>
    </w:pPr>
    <w:r w:rsidRPr="00052275">
      <w:rPr>
        <w:i/>
        <w:sz w:val="16"/>
        <w:szCs w:val="16"/>
      </w:rPr>
      <w:t xml:space="preserve">Citation of this paper: Appl. Anim. </w:t>
    </w:r>
    <w:proofErr w:type="spellStart"/>
    <w:r w:rsidRPr="00052275">
      <w:rPr>
        <w:i/>
        <w:sz w:val="16"/>
        <w:szCs w:val="16"/>
      </w:rPr>
      <w:t>Husb</w:t>
    </w:r>
    <w:proofErr w:type="spellEnd"/>
    <w:r w:rsidRPr="00052275">
      <w:rPr>
        <w:i/>
        <w:sz w:val="16"/>
        <w:szCs w:val="16"/>
      </w:rPr>
      <w:t xml:space="preserve">. Rural Develop. 2014, </w:t>
    </w:r>
    <w:proofErr w:type="spellStart"/>
    <w:r w:rsidRPr="00052275">
      <w:rPr>
        <w:i/>
        <w:sz w:val="16"/>
        <w:szCs w:val="16"/>
      </w:rPr>
      <w:t>vol</w:t>
    </w:r>
    <w:proofErr w:type="spellEnd"/>
    <w:r w:rsidRPr="00052275">
      <w:rPr>
        <w:i/>
        <w:sz w:val="16"/>
        <w:szCs w:val="16"/>
      </w:rPr>
      <w:t xml:space="preserve"> 7, 1-6: www.sasas.co.za/aahrd/</w:t>
    </w:r>
  </w:p>
  <w:p w:rsidR="007D344D" w:rsidRPr="004E36CD" w:rsidRDefault="007D344D" w:rsidP="004E36CD">
    <w:pPr>
      <w:pStyle w:val="Foote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45" w:rsidRDefault="00A86D45" w:rsidP="009A599E">
      <w:r>
        <w:separator/>
      </w:r>
    </w:p>
  </w:footnote>
  <w:footnote w:type="continuationSeparator" w:id="0">
    <w:p w:rsidR="00A86D45" w:rsidRDefault="00A86D45" w:rsidP="009A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D1" w:rsidRPr="00C544D1" w:rsidRDefault="00C544D1">
    <w:pPr>
      <w:pStyle w:val="Header"/>
      <w:rPr>
        <w:sz w:val="20"/>
        <w:szCs w:val="20"/>
      </w:rPr>
    </w:pPr>
    <w:r w:rsidRPr="000B5216">
      <w:rPr>
        <w:sz w:val="20"/>
        <w:szCs w:val="20"/>
      </w:rPr>
      <w:t>Applied Animal Husbandry &amp; Rural Development 2014, Volume 7</w:t>
    </w:r>
    <w:r w:rsidR="00D975D7">
      <w:rPr>
        <w:sz w:val="20"/>
        <w:szCs w:val="20"/>
      </w:rPr>
      <w:tab/>
    </w:r>
    <w:r w:rsidR="00986F72">
      <w:rPr>
        <w:sz w:val="20"/>
        <w:szCs w:val="20"/>
      </w:rPr>
      <w:t xml:space="preserve">                                               </w:t>
    </w:r>
    <w:r w:rsidRPr="00C544D1">
      <w:rPr>
        <w:rStyle w:val="PageNumber"/>
        <w:sz w:val="20"/>
        <w:szCs w:val="20"/>
      </w:rPr>
      <w:fldChar w:fldCharType="begin"/>
    </w:r>
    <w:r w:rsidRPr="00C544D1">
      <w:rPr>
        <w:rStyle w:val="PageNumber"/>
        <w:sz w:val="20"/>
        <w:szCs w:val="20"/>
      </w:rPr>
      <w:instrText xml:space="preserve"> PAGE </w:instrText>
    </w:r>
    <w:r w:rsidRPr="00C544D1">
      <w:rPr>
        <w:rStyle w:val="PageNumber"/>
        <w:sz w:val="20"/>
        <w:szCs w:val="20"/>
      </w:rPr>
      <w:fldChar w:fldCharType="separate"/>
    </w:r>
    <w:r w:rsidR="000A0B96">
      <w:rPr>
        <w:rStyle w:val="PageNumber"/>
        <w:noProof/>
        <w:sz w:val="20"/>
        <w:szCs w:val="20"/>
      </w:rPr>
      <w:t>2</w:t>
    </w:r>
    <w:r w:rsidRPr="00C544D1">
      <w:rPr>
        <w:rStyle w:val="PageNumber"/>
        <w:sz w:val="20"/>
        <w:szCs w:val="20"/>
      </w:rPr>
      <w:fldChar w:fldCharType="end"/>
    </w:r>
  </w:p>
  <w:p w:rsidR="00C544D1" w:rsidRDefault="00C54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252" w:rsidRPr="00E11252" w:rsidRDefault="00E11252">
    <w:pPr>
      <w:pStyle w:val="Header"/>
      <w:rPr>
        <w:sz w:val="20"/>
        <w:szCs w:val="20"/>
      </w:rPr>
    </w:pPr>
    <w:r w:rsidRPr="00E11252">
      <w:rPr>
        <w:sz w:val="20"/>
        <w:szCs w:val="20"/>
      </w:rPr>
      <w:t>Applied Animal Husbandry &amp; Rural Development 201</w:t>
    </w:r>
    <w:r w:rsidR="00F964D5">
      <w:rPr>
        <w:sz w:val="20"/>
        <w:szCs w:val="20"/>
      </w:rPr>
      <w:t>4</w:t>
    </w:r>
    <w:r w:rsidRPr="00E11252">
      <w:rPr>
        <w:sz w:val="20"/>
        <w:szCs w:val="20"/>
      </w:rPr>
      <w:t xml:space="preserve">, Volume </w:t>
    </w:r>
    <w:r w:rsidR="00F964D5">
      <w:rPr>
        <w:sz w:val="20"/>
        <w:szCs w:val="20"/>
      </w:rPr>
      <w:t>7</w:t>
    </w:r>
    <w:r w:rsidRPr="00E11252">
      <w:rPr>
        <w:sz w:val="20"/>
        <w:szCs w:val="20"/>
      </w:rPr>
      <w:tab/>
    </w:r>
    <w:r w:rsidRPr="00E11252">
      <w:rPr>
        <w:rStyle w:val="PageNumber"/>
        <w:sz w:val="20"/>
        <w:szCs w:val="20"/>
      </w:rPr>
      <w:fldChar w:fldCharType="begin"/>
    </w:r>
    <w:r w:rsidRPr="00E11252">
      <w:rPr>
        <w:rStyle w:val="PageNumber"/>
        <w:sz w:val="20"/>
        <w:szCs w:val="20"/>
      </w:rPr>
      <w:instrText xml:space="preserve"> PAGE </w:instrText>
    </w:r>
    <w:r w:rsidRPr="00E11252">
      <w:rPr>
        <w:rStyle w:val="PageNumber"/>
        <w:sz w:val="20"/>
        <w:szCs w:val="20"/>
      </w:rPr>
      <w:fldChar w:fldCharType="separate"/>
    </w:r>
    <w:r w:rsidR="000A0B96">
      <w:rPr>
        <w:rStyle w:val="PageNumber"/>
        <w:noProof/>
        <w:sz w:val="20"/>
        <w:szCs w:val="20"/>
      </w:rPr>
      <w:t>6</w:t>
    </w:r>
    <w:r w:rsidRPr="00E11252">
      <w:rPr>
        <w:rStyle w:val="PageNumber"/>
        <w:sz w:val="20"/>
        <w:szCs w:val="20"/>
      </w:rPr>
      <w:fldChar w:fldCharType="end"/>
    </w:r>
    <w:r w:rsidRPr="00E11252">
      <w:rPr>
        <w:sz w:val="20"/>
        <w:szCs w:val="20"/>
      </w:rPr>
      <w:tab/>
    </w:r>
  </w:p>
  <w:p w:rsidR="00E11252" w:rsidRDefault="00E11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56AE"/>
    <w:multiLevelType w:val="hybridMultilevel"/>
    <w:tmpl w:val="1A2EA77E"/>
    <w:lvl w:ilvl="0" w:tplc="7896B8E0">
      <w:start w:val="1"/>
      <w:numFmt w:val="decimal"/>
      <w:lvlText w:val="%1."/>
      <w:lvlJc w:val="left"/>
      <w:pPr>
        <w:ind w:left="57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66D26D8"/>
    <w:multiLevelType w:val="hybridMultilevel"/>
    <w:tmpl w:val="8EC8F024"/>
    <w:lvl w:ilvl="0" w:tplc="FDDA3A86">
      <w:start w:val="33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88E4FA4"/>
    <w:multiLevelType w:val="hybridMultilevel"/>
    <w:tmpl w:val="1A1CF1B2"/>
    <w:lvl w:ilvl="0" w:tplc="3FDEA52C">
      <w:start w:val="1"/>
      <w:numFmt w:val="bullet"/>
      <w:lvlText w:val=""/>
      <w:lvlJc w:val="left"/>
      <w:pPr>
        <w:tabs>
          <w:tab w:val="num" w:pos="4118"/>
        </w:tabs>
        <w:ind w:left="4118" w:hanging="360"/>
      </w:pPr>
      <w:rPr>
        <w:rFonts w:ascii="Symbol" w:hAnsi="Symbol" w:cs="Symbol" w:hint="default"/>
        <w:color w:val="auto"/>
      </w:rPr>
    </w:lvl>
    <w:lvl w:ilvl="1" w:tplc="04090003">
      <w:start w:val="1"/>
      <w:numFmt w:val="bullet"/>
      <w:lvlText w:val="o"/>
      <w:lvlJc w:val="left"/>
      <w:pPr>
        <w:tabs>
          <w:tab w:val="num" w:pos="5198"/>
        </w:tabs>
        <w:ind w:left="5198" w:hanging="360"/>
      </w:pPr>
      <w:rPr>
        <w:rFonts w:ascii="Courier New" w:hAnsi="Courier New" w:cs="Courier New" w:hint="default"/>
      </w:rPr>
    </w:lvl>
    <w:lvl w:ilvl="2" w:tplc="04090005">
      <w:start w:val="1"/>
      <w:numFmt w:val="bullet"/>
      <w:lvlText w:val=""/>
      <w:lvlJc w:val="left"/>
      <w:pPr>
        <w:tabs>
          <w:tab w:val="num" w:pos="5918"/>
        </w:tabs>
        <w:ind w:left="5918" w:hanging="360"/>
      </w:pPr>
      <w:rPr>
        <w:rFonts w:ascii="Wingdings" w:hAnsi="Wingdings" w:cs="Wingdings" w:hint="default"/>
      </w:rPr>
    </w:lvl>
    <w:lvl w:ilvl="3" w:tplc="04090001">
      <w:start w:val="1"/>
      <w:numFmt w:val="bullet"/>
      <w:lvlText w:val=""/>
      <w:lvlJc w:val="left"/>
      <w:pPr>
        <w:tabs>
          <w:tab w:val="num" w:pos="6638"/>
        </w:tabs>
        <w:ind w:left="6638" w:hanging="360"/>
      </w:pPr>
      <w:rPr>
        <w:rFonts w:ascii="Symbol" w:hAnsi="Symbol" w:cs="Symbol" w:hint="default"/>
      </w:rPr>
    </w:lvl>
    <w:lvl w:ilvl="4" w:tplc="04090003">
      <w:start w:val="1"/>
      <w:numFmt w:val="bullet"/>
      <w:lvlText w:val="o"/>
      <w:lvlJc w:val="left"/>
      <w:pPr>
        <w:tabs>
          <w:tab w:val="num" w:pos="7358"/>
        </w:tabs>
        <w:ind w:left="7358" w:hanging="360"/>
      </w:pPr>
      <w:rPr>
        <w:rFonts w:ascii="Courier New" w:hAnsi="Courier New" w:cs="Courier New" w:hint="default"/>
      </w:rPr>
    </w:lvl>
    <w:lvl w:ilvl="5" w:tplc="04090005">
      <w:start w:val="1"/>
      <w:numFmt w:val="bullet"/>
      <w:lvlText w:val=""/>
      <w:lvlJc w:val="left"/>
      <w:pPr>
        <w:tabs>
          <w:tab w:val="num" w:pos="8078"/>
        </w:tabs>
        <w:ind w:left="8078" w:hanging="360"/>
      </w:pPr>
      <w:rPr>
        <w:rFonts w:ascii="Wingdings" w:hAnsi="Wingdings" w:cs="Wingdings" w:hint="default"/>
      </w:rPr>
    </w:lvl>
    <w:lvl w:ilvl="6" w:tplc="04090001">
      <w:start w:val="1"/>
      <w:numFmt w:val="bullet"/>
      <w:lvlText w:val=""/>
      <w:lvlJc w:val="left"/>
      <w:pPr>
        <w:tabs>
          <w:tab w:val="num" w:pos="8798"/>
        </w:tabs>
        <w:ind w:left="8798" w:hanging="360"/>
      </w:pPr>
      <w:rPr>
        <w:rFonts w:ascii="Symbol" w:hAnsi="Symbol" w:cs="Symbol" w:hint="default"/>
      </w:rPr>
    </w:lvl>
    <w:lvl w:ilvl="7" w:tplc="04090003">
      <w:start w:val="1"/>
      <w:numFmt w:val="bullet"/>
      <w:lvlText w:val="o"/>
      <w:lvlJc w:val="left"/>
      <w:pPr>
        <w:tabs>
          <w:tab w:val="num" w:pos="9518"/>
        </w:tabs>
        <w:ind w:left="9518" w:hanging="360"/>
      </w:pPr>
      <w:rPr>
        <w:rFonts w:ascii="Courier New" w:hAnsi="Courier New" w:cs="Courier New" w:hint="default"/>
      </w:rPr>
    </w:lvl>
    <w:lvl w:ilvl="8" w:tplc="04090005">
      <w:start w:val="1"/>
      <w:numFmt w:val="bullet"/>
      <w:lvlText w:val=""/>
      <w:lvlJc w:val="left"/>
      <w:pPr>
        <w:tabs>
          <w:tab w:val="num" w:pos="10238"/>
        </w:tabs>
        <w:ind w:left="10238" w:hanging="360"/>
      </w:pPr>
      <w:rPr>
        <w:rFonts w:ascii="Wingdings" w:hAnsi="Wingdings" w:cs="Wingdings" w:hint="default"/>
      </w:rPr>
    </w:lvl>
  </w:abstractNum>
  <w:abstractNum w:abstractNumId="3">
    <w:nsid w:val="7DBA244F"/>
    <w:multiLevelType w:val="hybridMultilevel"/>
    <w:tmpl w:val="6DC834AC"/>
    <w:lvl w:ilvl="0" w:tplc="3FDEA52C">
      <w:start w:val="1"/>
      <w:numFmt w:val="bullet"/>
      <w:lvlText w:val=""/>
      <w:lvlJc w:val="left"/>
      <w:pPr>
        <w:tabs>
          <w:tab w:val="num" w:pos="4118"/>
        </w:tabs>
        <w:ind w:left="4118" w:hanging="360"/>
      </w:pPr>
      <w:rPr>
        <w:rFonts w:ascii="Symbol" w:hAnsi="Symbol" w:cs="Symbol" w:hint="default"/>
        <w:color w:val="auto"/>
      </w:rPr>
    </w:lvl>
    <w:lvl w:ilvl="1" w:tplc="04090003">
      <w:start w:val="1"/>
      <w:numFmt w:val="bullet"/>
      <w:lvlText w:val="o"/>
      <w:lvlJc w:val="left"/>
      <w:pPr>
        <w:tabs>
          <w:tab w:val="num" w:pos="5198"/>
        </w:tabs>
        <w:ind w:left="5198" w:hanging="360"/>
      </w:pPr>
      <w:rPr>
        <w:rFonts w:ascii="Courier New" w:hAnsi="Courier New" w:cs="Courier New" w:hint="default"/>
      </w:rPr>
    </w:lvl>
    <w:lvl w:ilvl="2" w:tplc="04090005">
      <w:start w:val="1"/>
      <w:numFmt w:val="bullet"/>
      <w:lvlText w:val=""/>
      <w:lvlJc w:val="left"/>
      <w:pPr>
        <w:tabs>
          <w:tab w:val="num" w:pos="5918"/>
        </w:tabs>
        <w:ind w:left="5918" w:hanging="360"/>
      </w:pPr>
      <w:rPr>
        <w:rFonts w:ascii="Wingdings" w:hAnsi="Wingdings" w:cs="Wingdings" w:hint="default"/>
      </w:rPr>
    </w:lvl>
    <w:lvl w:ilvl="3" w:tplc="04090001">
      <w:start w:val="1"/>
      <w:numFmt w:val="bullet"/>
      <w:lvlText w:val=""/>
      <w:lvlJc w:val="left"/>
      <w:pPr>
        <w:tabs>
          <w:tab w:val="num" w:pos="6638"/>
        </w:tabs>
        <w:ind w:left="6638" w:hanging="360"/>
      </w:pPr>
      <w:rPr>
        <w:rFonts w:ascii="Symbol" w:hAnsi="Symbol" w:cs="Symbol" w:hint="default"/>
      </w:rPr>
    </w:lvl>
    <w:lvl w:ilvl="4" w:tplc="04090003">
      <w:start w:val="1"/>
      <w:numFmt w:val="bullet"/>
      <w:lvlText w:val="o"/>
      <w:lvlJc w:val="left"/>
      <w:pPr>
        <w:tabs>
          <w:tab w:val="num" w:pos="7358"/>
        </w:tabs>
        <w:ind w:left="7358" w:hanging="360"/>
      </w:pPr>
      <w:rPr>
        <w:rFonts w:ascii="Courier New" w:hAnsi="Courier New" w:cs="Courier New" w:hint="default"/>
      </w:rPr>
    </w:lvl>
    <w:lvl w:ilvl="5" w:tplc="04090005">
      <w:start w:val="1"/>
      <w:numFmt w:val="bullet"/>
      <w:lvlText w:val=""/>
      <w:lvlJc w:val="left"/>
      <w:pPr>
        <w:tabs>
          <w:tab w:val="num" w:pos="8078"/>
        </w:tabs>
        <w:ind w:left="8078" w:hanging="360"/>
      </w:pPr>
      <w:rPr>
        <w:rFonts w:ascii="Wingdings" w:hAnsi="Wingdings" w:cs="Wingdings" w:hint="default"/>
      </w:rPr>
    </w:lvl>
    <w:lvl w:ilvl="6" w:tplc="04090001">
      <w:start w:val="1"/>
      <w:numFmt w:val="bullet"/>
      <w:lvlText w:val=""/>
      <w:lvlJc w:val="left"/>
      <w:pPr>
        <w:tabs>
          <w:tab w:val="num" w:pos="8798"/>
        </w:tabs>
        <w:ind w:left="8798" w:hanging="360"/>
      </w:pPr>
      <w:rPr>
        <w:rFonts w:ascii="Symbol" w:hAnsi="Symbol" w:cs="Symbol" w:hint="default"/>
      </w:rPr>
    </w:lvl>
    <w:lvl w:ilvl="7" w:tplc="04090003">
      <w:start w:val="1"/>
      <w:numFmt w:val="bullet"/>
      <w:lvlText w:val="o"/>
      <w:lvlJc w:val="left"/>
      <w:pPr>
        <w:tabs>
          <w:tab w:val="num" w:pos="9518"/>
        </w:tabs>
        <w:ind w:left="9518" w:hanging="360"/>
      </w:pPr>
      <w:rPr>
        <w:rFonts w:ascii="Courier New" w:hAnsi="Courier New" w:cs="Courier New" w:hint="default"/>
      </w:rPr>
    </w:lvl>
    <w:lvl w:ilvl="8" w:tplc="04090005">
      <w:start w:val="1"/>
      <w:numFmt w:val="bullet"/>
      <w:lvlText w:val=""/>
      <w:lvlJc w:val="left"/>
      <w:pPr>
        <w:tabs>
          <w:tab w:val="num" w:pos="10238"/>
        </w:tabs>
        <w:ind w:left="10238"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63"/>
    <w:rsid w:val="000006A0"/>
    <w:rsid w:val="0000137B"/>
    <w:rsid w:val="000169B4"/>
    <w:rsid w:val="000346A8"/>
    <w:rsid w:val="00052275"/>
    <w:rsid w:val="00060DBF"/>
    <w:rsid w:val="00062727"/>
    <w:rsid w:val="00083038"/>
    <w:rsid w:val="0008303A"/>
    <w:rsid w:val="000845DE"/>
    <w:rsid w:val="00086112"/>
    <w:rsid w:val="0009636D"/>
    <w:rsid w:val="00096C4A"/>
    <w:rsid w:val="000A0B96"/>
    <w:rsid w:val="000A5DF3"/>
    <w:rsid w:val="000C7925"/>
    <w:rsid w:val="00151971"/>
    <w:rsid w:val="00156EA8"/>
    <w:rsid w:val="00180FDE"/>
    <w:rsid w:val="0019394C"/>
    <w:rsid w:val="00193D1C"/>
    <w:rsid w:val="00193D2F"/>
    <w:rsid w:val="0019641A"/>
    <w:rsid w:val="001B501C"/>
    <w:rsid w:val="001C0C8B"/>
    <w:rsid w:val="001C2B57"/>
    <w:rsid w:val="001C4FD9"/>
    <w:rsid w:val="001C54CC"/>
    <w:rsid w:val="001D361D"/>
    <w:rsid w:val="001E291E"/>
    <w:rsid w:val="001E2B33"/>
    <w:rsid w:val="00207005"/>
    <w:rsid w:val="00216BC4"/>
    <w:rsid w:val="00221845"/>
    <w:rsid w:val="00224F6A"/>
    <w:rsid w:val="00225F4E"/>
    <w:rsid w:val="0022659A"/>
    <w:rsid w:val="002315B9"/>
    <w:rsid w:val="0023655D"/>
    <w:rsid w:val="00236D42"/>
    <w:rsid w:val="0024494B"/>
    <w:rsid w:val="00247BBF"/>
    <w:rsid w:val="00252F03"/>
    <w:rsid w:val="00257A55"/>
    <w:rsid w:val="00263D3F"/>
    <w:rsid w:val="00266599"/>
    <w:rsid w:val="002670F2"/>
    <w:rsid w:val="00277CB4"/>
    <w:rsid w:val="00287BAB"/>
    <w:rsid w:val="00292D6C"/>
    <w:rsid w:val="0029795E"/>
    <w:rsid w:val="002B1A18"/>
    <w:rsid w:val="002B599A"/>
    <w:rsid w:val="002D2E89"/>
    <w:rsid w:val="002D4AA6"/>
    <w:rsid w:val="002E6EF6"/>
    <w:rsid w:val="002F5935"/>
    <w:rsid w:val="00322244"/>
    <w:rsid w:val="00330ECB"/>
    <w:rsid w:val="003341B3"/>
    <w:rsid w:val="00334F7F"/>
    <w:rsid w:val="003403D9"/>
    <w:rsid w:val="003732FD"/>
    <w:rsid w:val="00373DAA"/>
    <w:rsid w:val="00376E00"/>
    <w:rsid w:val="00390447"/>
    <w:rsid w:val="003A2B1B"/>
    <w:rsid w:val="003A63C3"/>
    <w:rsid w:val="003B50C5"/>
    <w:rsid w:val="004068DF"/>
    <w:rsid w:val="00416C76"/>
    <w:rsid w:val="004329A6"/>
    <w:rsid w:val="00433D67"/>
    <w:rsid w:val="004479DE"/>
    <w:rsid w:val="00462712"/>
    <w:rsid w:val="00464025"/>
    <w:rsid w:val="004832E3"/>
    <w:rsid w:val="00485EE0"/>
    <w:rsid w:val="00490CD4"/>
    <w:rsid w:val="004946E2"/>
    <w:rsid w:val="004946EA"/>
    <w:rsid w:val="004E11A8"/>
    <w:rsid w:val="004E1A95"/>
    <w:rsid w:val="004E36CD"/>
    <w:rsid w:val="004F523A"/>
    <w:rsid w:val="00504D88"/>
    <w:rsid w:val="00516691"/>
    <w:rsid w:val="00526E8F"/>
    <w:rsid w:val="0053213F"/>
    <w:rsid w:val="005376FE"/>
    <w:rsid w:val="005404DC"/>
    <w:rsid w:val="00540909"/>
    <w:rsid w:val="0054582A"/>
    <w:rsid w:val="00554C50"/>
    <w:rsid w:val="005601F0"/>
    <w:rsid w:val="00564AEB"/>
    <w:rsid w:val="00571597"/>
    <w:rsid w:val="00592B82"/>
    <w:rsid w:val="005976C7"/>
    <w:rsid w:val="005A05B2"/>
    <w:rsid w:val="005B583A"/>
    <w:rsid w:val="005C743F"/>
    <w:rsid w:val="005D056D"/>
    <w:rsid w:val="005E27E1"/>
    <w:rsid w:val="005E5A9D"/>
    <w:rsid w:val="005E6DCD"/>
    <w:rsid w:val="005F31F2"/>
    <w:rsid w:val="005F70F4"/>
    <w:rsid w:val="00607A39"/>
    <w:rsid w:val="006176AB"/>
    <w:rsid w:val="00633807"/>
    <w:rsid w:val="00647C4B"/>
    <w:rsid w:val="00652737"/>
    <w:rsid w:val="006533AA"/>
    <w:rsid w:val="00654994"/>
    <w:rsid w:val="00665DD5"/>
    <w:rsid w:val="00670E08"/>
    <w:rsid w:val="00676CC3"/>
    <w:rsid w:val="006863D6"/>
    <w:rsid w:val="0068719A"/>
    <w:rsid w:val="006A2923"/>
    <w:rsid w:val="006B40E7"/>
    <w:rsid w:val="006C3B73"/>
    <w:rsid w:val="006D13F3"/>
    <w:rsid w:val="006E28EC"/>
    <w:rsid w:val="007217EC"/>
    <w:rsid w:val="00727B54"/>
    <w:rsid w:val="00753B4B"/>
    <w:rsid w:val="00761F96"/>
    <w:rsid w:val="00780BD2"/>
    <w:rsid w:val="00791B89"/>
    <w:rsid w:val="007A523A"/>
    <w:rsid w:val="007A60D7"/>
    <w:rsid w:val="007C0FC4"/>
    <w:rsid w:val="007D095B"/>
    <w:rsid w:val="007D26F1"/>
    <w:rsid w:val="007D344D"/>
    <w:rsid w:val="007D7647"/>
    <w:rsid w:val="007E0188"/>
    <w:rsid w:val="007E5821"/>
    <w:rsid w:val="007F6726"/>
    <w:rsid w:val="007F74A8"/>
    <w:rsid w:val="007F7FF7"/>
    <w:rsid w:val="00816E32"/>
    <w:rsid w:val="008277E3"/>
    <w:rsid w:val="008417F3"/>
    <w:rsid w:val="00842A3F"/>
    <w:rsid w:val="008432AD"/>
    <w:rsid w:val="008614F1"/>
    <w:rsid w:val="00866ED1"/>
    <w:rsid w:val="00870B53"/>
    <w:rsid w:val="00874D9C"/>
    <w:rsid w:val="008819BF"/>
    <w:rsid w:val="00893C2D"/>
    <w:rsid w:val="008A0999"/>
    <w:rsid w:val="008A31A7"/>
    <w:rsid w:val="008A73EC"/>
    <w:rsid w:val="008F60B8"/>
    <w:rsid w:val="00901AE1"/>
    <w:rsid w:val="00902C12"/>
    <w:rsid w:val="0090602E"/>
    <w:rsid w:val="0091038F"/>
    <w:rsid w:val="00921B42"/>
    <w:rsid w:val="009312A2"/>
    <w:rsid w:val="009460AB"/>
    <w:rsid w:val="00960C04"/>
    <w:rsid w:val="00962BF0"/>
    <w:rsid w:val="00965230"/>
    <w:rsid w:val="00982C95"/>
    <w:rsid w:val="00986F72"/>
    <w:rsid w:val="0099284B"/>
    <w:rsid w:val="00992D23"/>
    <w:rsid w:val="00995DBC"/>
    <w:rsid w:val="009A599E"/>
    <w:rsid w:val="009B036E"/>
    <w:rsid w:val="009C0A7B"/>
    <w:rsid w:val="009C1F10"/>
    <w:rsid w:val="009C4CCF"/>
    <w:rsid w:val="009D2147"/>
    <w:rsid w:val="009E1599"/>
    <w:rsid w:val="009E5082"/>
    <w:rsid w:val="009F2E06"/>
    <w:rsid w:val="009F5015"/>
    <w:rsid w:val="009F5F98"/>
    <w:rsid w:val="00A138F2"/>
    <w:rsid w:val="00A16481"/>
    <w:rsid w:val="00A20C06"/>
    <w:rsid w:val="00A33141"/>
    <w:rsid w:val="00A50C2C"/>
    <w:rsid w:val="00A54BD8"/>
    <w:rsid w:val="00A56CEB"/>
    <w:rsid w:val="00A63405"/>
    <w:rsid w:val="00A63B3B"/>
    <w:rsid w:val="00A80A07"/>
    <w:rsid w:val="00A86D45"/>
    <w:rsid w:val="00A92520"/>
    <w:rsid w:val="00AA79D5"/>
    <w:rsid w:val="00AD2A77"/>
    <w:rsid w:val="00AE3AB6"/>
    <w:rsid w:val="00B04350"/>
    <w:rsid w:val="00B070E0"/>
    <w:rsid w:val="00B122DB"/>
    <w:rsid w:val="00B16E29"/>
    <w:rsid w:val="00B20055"/>
    <w:rsid w:val="00B23C29"/>
    <w:rsid w:val="00B577ED"/>
    <w:rsid w:val="00B76EA0"/>
    <w:rsid w:val="00B81A96"/>
    <w:rsid w:val="00B842EB"/>
    <w:rsid w:val="00B918C9"/>
    <w:rsid w:val="00B9707F"/>
    <w:rsid w:val="00BA5069"/>
    <w:rsid w:val="00BA77B8"/>
    <w:rsid w:val="00BC01D0"/>
    <w:rsid w:val="00BC58D7"/>
    <w:rsid w:val="00BD0E24"/>
    <w:rsid w:val="00BE4729"/>
    <w:rsid w:val="00BF2567"/>
    <w:rsid w:val="00BF3B49"/>
    <w:rsid w:val="00BF7CBF"/>
    <w:rsid w:val="00C00C9B"/>
    <w:rsid w:val="00C064CB"/>
    <w:rsid w:val="00C06D18"/>
    <w:rsid w:val="00C2000C"/>
    <w:rsid w:val="00C20299"/>
    <w:rsid w:val="00C35009"/>
    <w:rsid w:val="00C37BE7"/>
    <w:rsid w:val="00C41867"/>
    <w:rsid w:val="00C544D1"/>
    <w:rsid w:val="00C61804"/>
    <w:rsid w:val="00C726F3"/>
    <w:rsid w:val="00C7377E"/>
    <w:rsid w:val="00C82821"/>
    <w:rsid w:val="00C91BFD"/>
    <w:rsid w:val="00C94BEB"/>
    <w:rsid w:val="00CA2DAB"/>
    <w:rsid w:val="00CA337A"/>
    <w:rsid w:val="00CC19CC"/>
    <w:rsid w:val="00CD1EA5"/>
    <w:rsid w:val="00CD732F"/>
    <w:rsid w:val="00CD738D"/>
    <w:rsid w:val="00CE1ACF"/>
    <w:rsid w:val="00CE2501"/>
    <w:rsid w:val="00CE4230"/>
    <w:rsid w:val="00CF69D7"/>
    <w:rsid w:val="00D02E16"/>
    <w:rsid w:val="00D072B5"/>
    <w:rsid w:val="00D16C6A"/>
    <w:rsid w:val="00D34198"/>
    <w:rsid w:val="00D46544"/>
    <w:rsid w:val="00D46B8E"/>
    <w:rsid w:val="00D605B6"/>
    <w:rsid w:val="00D673E9"/>
    <w:rsid w:val="00D72C63"/>
    <w:rsid w:val="00D903FD"/>
    <w:rsid w:val="00D91D19"/>
    <w:rsid w:val="00D929E1"/>
    <w:rsid w:val="00D92CB8"/>
    <w:rsid w:val="00D94164"/>
    <w:rsid w:val="00D975D7"/>
    <w:rsid w:val="00DA5FD3"/>
    <w:rsid w:val="00DB270F"/>
    <w:rsid w:val="00DB4661"/>
    <w:rsid w:val="00DB7334"/>
    <w:rsid w:val="00DE3F9B"/>
    <w:rsid w:val="00DE5C97"/>
    <w:rsid w:val="00DF287B"/>
    <w:rsid w:val="00E106E1"/>
    <w:rsid w:val="00E11252"/>
    <w:rsid w:val="00E11500"/>
    <w:rsid w:val="00E11677"/>
    <w:rsid w:val="00E137F2"/>
    <w:rsid w:val="00E16061"/>
    <w:rsid w:val="00E17ED6"/>
    <w:rsid w:val="00E2538A"/>
    <w:rsid w:val="00E36CFF"/>
    <w:rsid w:val="00E40766"/>
    <w:rsid w:val="00E4346B"/>
    <w:rsid w:val="00E439D0"/>
    <w:rsid w:val="00E51938"/>
    <w:rsid w:val="00E52C6C"/>
    <w:rsid w:val="00E53181"/>
    <w:rsid w:val="00E55D64"/>
    <w:rsid w:val="00E63F96"/>
    <w:rsid w:val="00E66589"/>
    <w:rsid w:val="00E6783D"/>
    <w:rsid w:val="00E919FD"/>
    <w:rsid w:val="00E95C91"/>
    <w:rsid w:val="00EB1BFF"/>
    <w:rsid w:val="00EB2022"/>
    <w:rsid w:val="00EF2C94"/>
    <w:rsid w:val="00F01527"/>
    <w:rsid w:val="00F07254"/>
    <w:rsid w:val="00F16918"/>
    <w:rsid w:val="00F20663"/>
    <w:rsid w:val="00F25776"/>
    <w:rsid w:val="00F33EB3"/>
    <w:rsid w:val="00F40B5D"/>
    <w:rsid w:val="00F74DC8"/>
    <w:rsid w:val="00F8185C"/>
    <w:rsid w:val="00F964D5"/>
    <w:rsid w:val="00FA07F2"/>
    <w:rsid w:val="00FA457E"/>
    <w:rsid w:val="00FD2F3E"/>
    <w:rsid w:val="00FD302E"/>
    <w:rsid w:val="00FD4678"/>
    <w:rsid w:val="00FE49F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140A117-8EA8-451A-A941-C84BDA2D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D1EA5"/>
    <w:pPr>
      <w:widowControl w:val="0"/>
      <w:autoSpaceDE w:val="0"/>
      <w:autoSpaceDN w:val="0"/>
      <w:adjustRightInd w:val="0"/>
    </w:pPr>
    <w:rPr>
      <w:sz w:val="24"/>
      <w:szCs w:val="24"/>
      <w:lang w:val="en-US" w:eastAsia="en-US"/>
    </w:rPr>
  </w:style>
  <w:style w:type="character" w:styleId="CommentReference">
    <w:name w:val="annotation reference"/>
    <w:semiHidden/>
    <w:rsid w:val="008A73EC"/>
    <w:rPr>
      <w:sz w:val="16"/>
      <w:szCs w:val="16"/>
    </w:rPr>
  </w:style>
  <w:style w:type="paragraph" w:styleId="CommentText">
    <w:name w:val="annotation text"/>
    <w:basedOn w:val="Normal"/>
    <w:semiHidden/>
    <w:rsid w:val="008A73EC"/>
    <w:rPr>
      <w:sz w:val="20"/>
      <w:szCs w:val="20"/>
    </w:rPr>
  </w:style>
  <w:style w:type="paragraph" w:styleId="CommentSubject">
    <w:name w:val="annotation subject"/>
    <w:basedOn w:val="CommentText"/>
    <w:next w:val="CommentText"/>
    <w:semiHidden/>
    <w:rsid w:val="008A73EC"/>
    <w:rPr>
      <w:b/>
      <w:bCs/>
    </w:rPr>
  </w:style>
  <w:style w:type="paragraph" w:styleId="BalloonText">
    <w:name w:val="Balloon Text"/>
    <w:basedOn w:val="Normal"/>
    <w:semiHidden/>
    <w:rsid w:val="008A73EC"/>
    <w:rPr>
      <w:rFonts w:ascii="Tahoma" w:hAnsi="Tahoma" w:cs="Tahoma"/>
      <w:sz w:val="16"/>
      <w:szCs w:val="16"/>
    </w:rPr>
  </w:style>
  <w:style w:type="paragraph" w:styleId="Header">
    <w:name w:val="header"/>
    <w:basedOn w:val="Normal"/>
    <w:link w:val="HeaderChar"/>
    <w:uiPriority w:val="99"/>
    <w:rsid w:val="009A599E"/>
    <w:pPr>
      <w:tabs>
        <w:tab w:val="center" w:pos="4513"/>
        <w:tab w:val="right" w:pos="9026"/>
      </w:tabs>
    </w:pPr>
  </w:style>
  <w:style w:type="character" w:customStyle="1" w:styleId="HeaderChar">
    <w:name w:val="Header Char"/>
    <w:link w:val="Header"/>
    <w:uiPriority w:val="99"/>
    <w:rsid w:val="009A599E"/>
    <w:rPr>
      <w:sz w:val="24"/>
      <w:szCs w:val="24"/>
      <w:lang w:val="en-US" w:eastAsia="en-US"/>
    </w:rPr>
  </w:style>
  <w:style w:type="paragraph" w:styleId="Footer">
    <w:name w:val="footer"/>
    <w:basedOn w:val="Normal"/>
    <w:link w:val="FooterChar"/>
    <w:uiPriority w:val="99"/>
    <w:rsid w:val="009A599E"/>
    <w:pPr>
      <w:tabs>
        <w:tab w:val="center" w:pos="4513"/>
        <w:tab w:val="right" w:pos="9026"/>
      </w:tabs>
    </w:pPr>
  </w:style>
  <w:style w:type="character" w:customStyle="1" w:styleId="FooterChar">
    <w:name w:val="Footer Char"/>
    <w:link w:val="Footer"/>
    <w:uiPriority w:val="99"/>
    <w:rsid w:val="009A599E"/>
    <w:rPr>
      <w:sz w:val="24"/>
      <w:szCs w:val="24"/>
      <w:lang w:val="en-US" w:eastAsia="en-US"/>
    </w:rPr>
  </w:style>
  <w:style w:type="table" w:styleId="TableGrid">
    <w:name w:val="Table Grid"/>
    <w:basedOn w:val="TableNormal"/>
    <w:uiPriority w:val="59"/>
    <w:rsid w:val="00C37B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37BE7"/>
    <w:rPr>
      <w:rFonts w:ascii="Calibri" w:eastAsia="Calibri" w:hAnsi="Calibri"/>
      <w:sz w:val="22"/>
      <w:szCs w:val="22"/>
      <w:lang w:eastAsia="en-US"/>
    </w:rPr>
  </w:style>
  <w:style w:type="character" w:styleId="Hyperlink">
    <w:name w:val="Hyperlink"/>
    <w:rsid w:val="00F25776"/>
    <w:rPr>
      <w:color w:val="0000FF"/>
      <w:u w:val="single"/>
    </w:rPr>
  </w:style>
  <w:style w:type="character" w:styleId="LineNumber">
    <w:name w:val="line number"/>
    <w:basedOn w:val="DefaultParagraphFont"/>
    <w:rsid w:val="005E6DCD"/>
  </w:style>
  <w:style w:type="character" w:styleId="PageNumber">
    <w:name w:val="page number"/>
    <w:basedOn w:val="DefaultParagraphFont"/>
    <w:semiHidden/>
    <w:unhideWhenUsed/>
    <w:rsid w:val="00E1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1888">
      <w:bodyDiv w:val="1"/>
      <w:marLeft w:val="0"/>
      <w:marRight w:val="0"/>
      <w:marTop w:val="0"/>
      <w:marBottom w:val="0"/>
      <w:divBdr>
        <w:top w:val="none" w:sz="0" w:space="0" w:color="auto"/>
        <w:left w:val="none" w:sz="0" w:space="0" w:color="auto"/>
        <w:bottom w:val="none" w:sz="0" w:space="0" w:color="auto"/>
        <w:right w:val="none" w:sz="0" w:space="0" w:color="auto"/>
      </w:divBdr>
      <w:divsChild>
        <w:div w:id="586234781">
          <w:marLeft w:val="0"/>
          <w:marRight w:val="0"/>
          <w:marTop w:val="0"/>
          <w:marBottom w:val="0"/>
          <w:divBdr>
            <w:top w:val="none" w:sz="0" w:space="0" w:color="auto"/>
            <w:left w:val="none" w:sz="0" w:space="0" w:color="auto"/>
            <w:bottom w:val="none" w:sz="0" w:space="0" w:color="auto"/>
            <w:right w:val="none" w:sz="0" w:space="0" w:color="auto"/>
          </w:divBdr>
          <w:divsChild>
            <w:div w:id="1133718105">
              <w:marLeft w:val="0"/>
              <w:marRight w:val="0"/>
              <w:marTop w:val="0"/>
              <w:marBottom w:val="0"/>
              <w:divBdr>
                <w:top w:val="none" w:sz="0" w:space="0" w:color="auto"/>
                <w:left w:val="none" w:sz="0" w:space="0" w:color="auto"/>
                <w:bottom w:val="none" w:sz="0" w:space="0" w:color="auto"/>
                <w:right w:val="none" w:sz="0" w:space="0" w:color="auto"/>
              </w:divBdr>
              <w:divsChild>
                <w:div w:id="2100128527">
                  <w:marLeft w:val="0"/>
                  <w:marRight w:val="0"/>
                  <w:marTop w:val="0"/>
                  <w:marBottom w:val="0"/>
                  <w:divBdr>
                    <w:top w:val="none" w:sz="0" w:space="0" w:color="auto"/>
                    <w:left w:val="single" w:sz="6" w:space="8" w:color="EFEFEF"/>
                    <w:bottom w:val="none" w:sz="0" w:space="0" w:color="auto"/>
                    <w:right w:val="single" w:sz="6" w:space="8" w:color="EFEFEF"/>
                  </w:divBdr>
                  <w:divsChild>
                    <w:div w:id="1063479650">
                      <w:marLeft w:val="150"/>
                      <w:marRight w:val="150"/>
                      <w:marTop w:val="0"/>
                      <w:marBottom w:val="0"/>
                      <w:divBdr>
                        <w:top w:val="none" w:sz="0" w:space="0" w:color="auto"/>
                        <w:left w:val="none" w:sz="0" w:space="0" w:color="auto"/>
                        <w:bottom w:val="none" w:sz="0" w:space="0" w:color="auto"/>
                        <w:right w:val="none" w:sz="0" w:space="0" w:color="auto"/>
                      </w:divBdr>
                      <w:divsChild>
                        <w:div w:id="1636136536">
                          <w:marLeft w:val="0"/>
                          <w:marRight w:val="0"/>
                          <w:marTop w:val="300"/>
                          <w:marBottom w:val="0"/>
                          <w:divBdr>
                            <w:top w:val="none" w:sz="0" w:space="0" w:color="auto"/>
                            <w:left w:val="none" w:sz="0" w:space="0" w:color="auto"/>
                            <w:bottom w:val="none" w:sz="0" w:space="0" w:color="auto"/>
                            <w:right w:val="none" w:sz="0" w:space="0" w:color="auto"/>
                          </w:divBdr>
                          <w:divsChild>
                            <w:div w:id="1995596459">
                              <w:marLeft w:val="0"/>
                              <w:marRight w:val="0"/>
                              <w:marTop w:val="0"/>
                              <w:marBottom w:val="0"/>
                              <w:divBdr>
                                <w:top w:val="none" w:sz="0" w:space="0" w:color="auto"/>
                                <w:left w:val="none" w:sz="0" w:space="0" w:color="auto"/>
                                <w:bottom w:val="none" w:sz="0" w:space="0" w:color="auto"/>
                                <w:right w:val="none" w:sz="0" w:space="0" w:color="auto"/>
                              </w:divBdr>
                              <w:divsChild>
                                <w:div w:id="84956656">
                                  <w:marLeft w:val="0"/>
                                  <w:marRight w:val="0"/>
                                  <w:marTop w:val="0"/>
                                  <w:marBottom w:val="0"/>
                                  <w:divBdr>
                                    <w:top w:val="none" w:sz="0" w:space="0" w:color="auto"/>
                                    <w:left w:val="none" w:sz="0" w:space="0" w:color="auto"/>
                                    <w:bottom w:val="none" w:sz="0" w:space="0" w:color="auto"/>
                                    <w:right w:val="none" w:sz="0" w:space="0" w:color="auto"/>
                                  </w:divBdr>
                                  <w:divsChild>
                                    <w:div w:id="2125230869">
                                      <w:marLeft w:val="0"/>
                                      <w:marRight w:val="0"/>
                                      <w:marTop w:val="0"/>
                                      <w:marBottom w:val="0"/>
                                      <w:divBdr>
                                        <w:top w:val="none" w:sz="0" w:space="0" w:color="auto"/>
                                        <w:left w:val="none" w:sz="0" w:space="0" w:color="auto"/>
                                        <w:bottom w:val="none" w:sz="0" w:space="0" w:color="auto"/>
                                        <w:right w:val="none" w:sz="0" w:space="0" w:color="auto"/>
                                      </w:divBdr>
                                      <w:divsChild>
                                        <w:div w:id="220211883">
                                          <w:marLeft w:val="0"/>
                                          <w:marRight w:val="0"/>
                                          <w:marTop w:val="0"/>
                                          <w:marBottom w:val="0"/>
                                          <w:divBdr>
                                            <w:top w:val="none" w:sz="0" w:space="0" w:color="auto"/>
                                            <w:left w:val="none" w:sz="0" w:space="0" w:color="auto"/>
                                            <w:bottom w:val="none" w:sz="0" w:space="0" w:color="auto"/>
                                            <w:right w:val="none" w:sz="0" w:space="0" w:color="auto"/>
                                          </w:divBdr>
                                          <w:divsChild>
                                            <w:div w:id="1555313818">
                                              <w:marLeft w:val="0"/>
                                              <w:marRight w:val="0"/>
                                              <w:marTop w:val="0"/>
                                              <w:marBottom w:val="0"/>
                                              <w:divBdr>
                                                <w:top w:val="none" w:sz="0" w:space="0" w:color="auto"/>
                                                <w:left w:val="none" w:sz="0" w:space="0" w:color="auto"/>
                                                <w:bottom w:val="none" w:sz="0" w:space="0" w:color="auto"/>
                                                <w:right w:val="none" w:sz="0" w:space="0" w:color="auto"/>
                                              </w:divBdr>
                                              <w:divsChild>
                                                <w:div w:id="1841039983">
                                                  <w:marLeft w:val="0"/>
                                                  <w:marRight w:val="0"/>
                                                  <w:marTop w:val="0"/>
                                                  <w:marBottom w:val="0"/>
                                                  <w:divBdr>
                                                    <w:top w:val="none" w:sz="0" w:space="0" w:color="auto"/>
                                                    <w:left w:val="none" w:sz="0" w:space="0" w:color="auto"/>
                                                    <w:bottom w:val="none" w:sz="0" w:space="0" w:color="auto"/>
                                                    <w:right w:val="none" w:sz="0" w:space="0" w:color="auto"/>
                                                  </w:divBdr>
                                                  <w:divsChild>
                                                    <w:div w:id="7740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688083">
      <w:bodyDiv w:val="1"/>
      <w:marLeft w:val="0"/>
      <w:marRight w:val="0"/>
      <w:marTop w:val="0"/>
      <w:marBottom w:val="0"/>
      <w:divBdr>
        <w:top w:val="none" w:sz="0" w:space="0" w:color="auto"/>
        <w:left w:val="none" w:sz="0" w:space="0" w:color="auto"/>
        <w:bottom w:val="none" w:sz="0" w:space="0" w:color="auto"/>
        <w:right w:val="none" w:sz="0" w:space="0" w:color="auto"/>
      </w:divBdr>
      <w:divsChild>
        <w:div w:id="441343164">
          <w:marLeft w:val="0"/>
          <w:marRight w:val="0"/>
          <w:marTop w:val="0"/>
          <w:marBottom w:val="0"/>
          <w:divBdr>
            <w:top w:val="none" w:sz="0" w:space="0" w:color="auto"/>
            <w:left w:val="none" w:sz="0" w:space="0" w:color="auto"/>
            <w:bottom w:val="none" w:sz="0" w:space="0" w:color="auto"/>
            <w:right w:val="none" w:sz="0" w:space="0" w:color="auto"/>
          </w:divBdr>
          <w:divsChild>
            <w:div w:id="1958639471">
              <w:marLeft w:val="0"/>
              <w:marRight w:val="0"/>
              <w:marTop w:val="0"/>
              <w:marBottom w:val="0"/>
              <w:divBdr>
                <w:top w:val="none" w:sz="0" w:space="0" w:color="auto"/>
                <w:left w:val="none" w:sz="0" w:space="0" w:color="auto"/>
                <w:bottom w:val="none" w:sz="0" w:space="0" w:color="auto"/>
                <w:right w:val="none" w:sz="0" w:space="0" w:color="auto"/>
              </w:divBdr>
              <w:divsChild>
                <w:div w:id="772556167">
                  <w:marLeft w:val="0"/>
                  <w:marRight w:val="0"/>
                  <w:marTop w:val="0"/>
                  <w:marBottom w:val="0"/>
                  <w:divBdr>
                    <w:top w:val="none" w:sz="0" w:space="0" w:color="auto"/>
                    <w:left w:val="single" w:sz="6" w:space="8" w:color="EFEFEF"/>
                    <w:bottom w:val="none" w:sz="0" w:space="0" w:color="auto"/>
                    <w:right w:val="single" w:sz="6" w:space="8" w:color="EFEFEF"/>
                  </w:divBdr>
                  <w:divsChild>
                    <w:div w:id="1206403495">
                      <w:marLeft w:val="150"/>
                      <w:marRight w:val="150"/>
                      <w:marTop w:val="0"/>
                      <w:marBottom w:val="0"/>
                      <w:divBdr>
                        <w:top w:val="none" w:sz="0" w:space="0" w:color="auto"/>
                        <w:left w:val="none" w:sz="0" w:space="0" w:color="auto"/>
                        <w:bottom w:val="none" w:sz="0" w:space="0" w:color="auto"/>
                        <w:right w:val="none" w:sz="0" w:space="0" w:color="auto"/>
                      </w:divBdr>
                      <w:divsChild>
                        <w:div w:id="237444477">
                          <w:marLeft w:val="0"/>
                          <w:marRight w:val="0"/>
                          <w:marTop w:val="300"/>
                          <w:marBottom w:val="0"/>
                          <w:divBdr>
                            <w:top w:val="none" w:sz="0" w:space="0" w:color="auto"/>
                            <w:left w:val="none" w:sz="0" w:space="0" w:color="auto"/>
                            <w:bottom w:val="none" w:sz="0" w:space="0" w:color="auto"/>
                            <w:right w:val="none" w:sz="0" w:space="0" w:color="auto"/>
                          </w:divBdr>
                          <w:divsChild>
                            <w:div w:id="1426150186">
                              <w:marLeft w:val="0"/>
                              <w:marRight w:val="0"/>
                              <w:marTop w:val="0"/>
                              <w:marBottom w:val="0"/>
                              <w:divBdr>
                                <w:top w:val="none" w:sz="0" w:space="0" w:color="auto"/>
                                <w:left w:val="none" w:sz="0" w:space="0" w:color="auto"/>
                                <w:bottom w:val="none" w:sz="0" w:space="0" w:color="auto"/>
                                <w:right w:val="none" w:sz="0" w:space="0" w:color="auto"/>
                              </w:divBdr>
                              <w:divsChild>
                                <w:div w:id="615253735">
                                  <w:marLeft w:val="0"/>
                                  <w:marRight w:val="0"/>
                                  <w:marTop w:val="0"/>
                                  <w:marBottom w:val="0"/>
                                  <w:divBdr>
                                    <w:top w:val="none" w:sz="0" w:space="0" w:color="auto"/>
                                    <w:left w:val="none" w:sz="0" w:space="0" w:color="auto"/>
                                    <w:bottom w:val="none" w:sz="0" w:space="0" w:color="auto"/>
                                    <w:right w:val="none" w:sz="0" w:space="0" w:color="auto"/>
                                  </w:divBdr>
                                  <w:divsChild>
                                    <w:div w:id="1297174631">
                                      <w:marLeft w:val="0"/>
                                      <w:marRight w:val="0"/>
                                      <w:marTop w:val="0"/>
                                      <w:marBottom w:val="0"/>
                                      <w:divBdr>
                                        <w:top w:val="none" w:sz="0" w:space="0" w:color="auto"/>
                                        <w:left w:val="none" w:sz="0" w:space="0" w:color="auto"/>
                                        <w:bottom w:val="none" w:sz="0" w:space="0" w:color="auto"/>
                                        <w:right w:val="none" w:sz="0" w:space="0" w:color="auto"/>
                                      </w:divBdr>
                                      <w:divsChild>
                                        <w:div w:id="1640720777">
                                          <w:marLeft w:val="0"/>
                                          <w:marRight w:val="0"/>
                                          <w:marTop w:val="0"/>
                                          <w:marBottom w:val="0"/>
                                          <w:divBdr>
                                            <w:top w:val="none" w:sz="0" w:space="0" w:color="auto"/>
                                            <w:left w:val="none" w:sz="0" w:space="0" w:color="auto"/>
                                            <w:bottom w:val="none" w:sz="0" w:space="0" w:color="auto"/>
                                            <w:right w:val="none" w:sz="0" w:space="0" w:color="auto"/>
                                          </w:divBdr>
                                          <w:divsChild>
                                            <w:div w:id="1644119901">
                                              <w:marLeft w:val="0"/>
                                              <w:marRight w:val="0"/>
                                              <w:marTop w:val="0"/>
                                              <w:marBottom w:val="0"/>
                                              <w:divBdr>
                                                <w:top w:val="none" w:sz="0" w:space="0" w:color="auto"/>
                                                <w:left w:val="none" w:sz="0" w:space="0" w:color="auto"/>
                                                <w:bottom w:val="none" w:sz="0" w:space="0" w:color="auto"/>
                                                <w:right w:val="none" w:sz="0" w:space="0" w:color="auto"/>
                                              </w:divBdr>
                                              <w:divsChild>
                                                <w:div w:id="817503230">
                                                  <w:marLeft w:val="0"/>
                                                  <w:marRight w:val="0"/>
                                                  <w:marTop w:val="0"/>
                                                  <w:marBottom w:val="0"/>
                                                  <w:divBdr>
                                                    <w:top w:val="none" w:sz="0" w:space="0" w:color="auto"/>
                                                    <w:left w:val="none" w:sz="0" w:space="0" w:color="auto"/>
                                                    <w:bottom w:val="none" w:sz="0" w:space="0" w:color="auto"/>
                                                    <w:right w:val="none" w:sz="0" w:space="0" w:color="auto"/>
                                                  </w:divBdr>
                                                  <w:divsChild>
                                                    <w:div w:id="17607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4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rie.jj@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FF07-ADB7-44EF-90C4-AF1DBF90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RESEARCH NOTE</vt:lpstr>
    </vt:vector>
  </TitlesOfParts>
  <Company>Limpopo Dept of Agriculture</Company>
  <LinksUpToDate>false</LinksUpToDate>
  <CharactersWithSpaces>19646</CharactersWithSpaces>
  <SharedDoc>false</SharedDoc>
  <HLinks>
    <vt:vector size="6" baseType="variant">
      <vt:variant>
        <vt:i4>3997809</vt:i4>
      </vt:variant>
      <vt:variant>
        <vt:i4>0</vt:i4>
      </vt:variant>
      <vt:variant>
        <vt:i4>0</vt:i4>
      </vt:variant>
      <vt:variant>
        <vt:i4>5</vt:i4>
      </vt:variant>
      <vt:variant>
        <vt:lpwstr>mailto:JordaanJJ@agric.limpopo.gov.za/jorrie.jj@gmail.com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NOTE</dc:title>
  <dc:creator>.</dc:creator>
  <cp:lastModifiedBy>Zelda Z. King</cp:lastModifiedBy>
  <cp:revision>16</cp:revision>
  <cp:lastPrinted>2013-11-26T12:30:00Z</cp:lastPrinted>
  <dcterms:created xsi:type="dcterms:W3CDTF">2015-03-09T11:20:00Z</dcterms:created>
  <dcterms:modified xsi:type="dcterms:W3CDTF">2015-03-11T11:50:00Z</dcterms:modified>
</cp:coreProperties>
</file>